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5CB" w:rsidRDefault="00965638" w:rsidP="00965638">
      <w:pPr>
        <w:jc w:val="center"/>
        <w:rPr>
          <w:rFonts w:ascii="Times New Roman" w:hAnsi="Times New Roman" w:cs="Times New Roman"/>
          <w:b/>
          <w:sz w:val="32"/>
          <w:szCs w:val="32"/>
        </w:rPr>
      </w:pPr>
      <w:r w:rsidRPr="00965638">
        <w:rPr>
          <w:rFonts w:ascii="Times New Roman" w:hAnsi="Times New Roman" w:cs="Times New Roman"/>
          <w:b/>
          <w:sz w:val="32"/>
          <w:szCs w:val="32"/>
        </w:rPr>
        <w:t>Note on field testing and data processing of CPT</w:t>
      </w:r>
    </w:p>
    <w:p w:rsidR="00E421BF" w:rsidRPr="00791F98" w:rsidRDefault="00E421BF" w:rsidP="00E421BF">
      <w:pPr>
        <w:ind w:firstLineChars="150" w:firstLine="420"/>
        <w:jc w:val="center"/>
        <w:rPr>
          <w:rFonts w:ascii="Times-Roman" w:hAnsi="Times-Roman" w:hint="eastAsia"/>
          <w:color w:val="000000"/>
          <w:sz w:val="28"/>
          <w:szCs w:val="28"/>
        </w:rPr>
      </w:pPr>
      <w:r w:rsidRPr="00791F98">
        <w:rPr>
          <w:rFonts w:ascii="Times-Roman" w:hAnsi="Times-Roman" w:hint="eastAsia"/>
          <w:color w:val="000000"/>
          <w:sz w:val="28"/>
          <w:szCs w:val="28"/>
        </w:rPr>
        <w:t>Yan-Guo Zhou</w:t>
      </w:r>
      <w:r w:rsidRPr="00791F98">
        <w:rPr>
          <w:rFonts w:ascii="Times-Roman" w:hAnsi="Times-Roman" w:hint="eastAsia"/>
          <w:color w:val="000000"/>
          <w:sz w:val="28"/>
          <w:szCs w:val="28"/>
          <w:vertAlign w:val="superscript"/>
        </w:rPr>
        <w:t>*</w:t>
      </w:r>
      <w:r w:rsidRPr="00791F98">
        <w:rPr>
          <w:rFonts w:ascii="Times-Roman" w:hAnsi="Times-Roman" w:hint="eastAsia"/>
          <w:color w:val="000000"/>
          <w:sz w:val="28"/>
          <w:szCs w:val="28"/>
        </w:rPr>
        <w:t>, Yue Wang</w:t>
      </w:r>
    </w:p>
    <w:p w:rsidR="00E421BF" w:rsidRPr="00EB0C73" w:rsidRDefault="00E421BF" w:rsidP="00E421BF">
      <w:pPr>
        <w:ind w:firstLineChars="150" w:firstLine="360"/>
        <w:jc w:val="center"/>
        <w:rPr>
          <w:rFonts w:ascii="Times-Roman" w:hAnsi="Times-Roman" w:hint="eastAsia"/>
          <w:color w:val="000000"/>
          <w:sz w:val="24"/>
          <w:szCs w:val="24"/>
        </w:rPr>
      </w:pPr>
      <w:r w:rsidRPr="00EB0C73">
        <w:rPr>
          <w:rFonts w:ascii="Times-Roman" w:hAnsi="Times-Roman"/>
          <w:color w:val="000000"/>
          <w:sz w:val="24"/>
          <w:szCs w:val="24"/>
        </w:rPr>
        <w:t>MOE Key Laboratory of Soft Soils and Geoenvironmental Engineering, Institute of Geotechnical Engineering, Center for Hypergravity Experimental and Interdisciplinary Research, Zhejiang University, Hangzhou 310058, P. R. China. *E-mail: qzking@zju.edu.cn</w:t>
      </w:r>
    </w:p>
    <w:p w:rsidR="00E421BF" w:rsidRDefault="00E421BF" w:rsidP="00E421BF">
      <w:pPr>
        <w:jc w:val="center"/>
        <w:rPr>
          <w:rFonts w:ascii="Times-Roman" w:hAnsi="Times-Roman" w:hint="eastAsia"/>
          <w:color w:val="000000"/>
          <w:sz w:val="28"/>
          <w:szCs w:val="28"/>
        </w:rPr>
      </w:pPr>
      <w:r>
        <w:rPr>
          <w:rFonts w:ascii="Times-Roman" w:hAnsi="Times-Roman" w:hint="eastAsia"/>
          <w:color w:val="000000"/>
          <w:sz w:val="28"/>
          <w:szCs w:val="28"/>
        </w:rPr>
        <w:t>March 25, 2019</w:t>
      </w:r>
    </w:p>
    <w:p w:rsidR="00E421BF" w:rsidRDefault="00E421BF" w:rsidP="009B004C">
      <w:pPr>
        <w:ind w:firstLineChars="100" w:firstLine="240"/>
        <w:rPr>
          <w:rFonts w:ascii="Times New Roman" w:hAnsi="Times New Roman" w:cs="Times New Roman" w:hint="eastAsia"/>
          <w:color w:val="000000" w:themeColor="text1"/>
          <w:sz w:val="24"/>
          <w:szCs w:val="24"/>
        </w:rPr>
      </w:pPr>
    </w:p>
    <w:p w:rsidR="00965638" w:rsidRPr="007F62C1" w:rsidRDefault="00965638" w:rsidP="009B004C">
      <w:pPr>
        <w:ind w:firstLineChars="100" w:firstLine="240"/>
        <w:rPr>
          <w:rFonts w:ascii="Times New Roman" w:hAnsi="Times New Roman" w:cs="Times New Roman"/>
          <w:b/>
          <w:sz w:val="24"/>
          <w:szCs w:val="24"/>
        </w:rPr>
      </w:pPr>
      <w:r w:rsidRPr="007F62C1">
        <w:rPr>
          <w:rFonts w:ascii="Times New Roman" w:hAnsi="Times New Roman" w:cs="Times New Roman"/>
          <w:color w:val="000000" w:themeColor="text1"/>
          <w:sz w:val="24"/>
          <w:szCs w:val="24"/>
        </w:rPr>
        <w:t xml:space="preserve">According to previous study, we recommend the following </w:t>
      </w:r>
      <w:r w:rsidRPr="007F62C1">
        <w:rPr>
          <w:rFonts w:ascii="Times New Roman" w:hAnsi="Times New Roman" w:cs="Times New Roman"/>
          <w:sz w:val="24"/>
          <w:szCs w:val="24"/>
        </w:rPr>
        <w:t>definition of related parameters</w:t>
      </w:r>
      <w:r w:rsidRPr="007F62C1">
        <w:rPr>
          <w:rFonts w:ascii="Times New Roman" w:hAnsi="Times New Roman" w:cs="Times New Roman"/>
          <w:color w:val="000000" w:themeColor="text1"/>
          <w:sz w:val="24"/>
          <w:szCs w:val="24"/>
        </w:rPr>
        <w:t>.</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 xml:space="preserve">1. </w:t>
      </w:r>
      <w:r w:rsidRPr="007F62C1">
        <w:rPr>
          <w:rFonts w:ascii="Times New Roman" w:hAnsi="Times New Roman" w:cs="Times New Roman"/>
          <w:i/>
          <w:iCs/>
          <w:sz w:val="24"/>
          <w:szCs w:val="24"/>
        </w:rPr>
        <w:t>T</w:t>
      </w:r>
      <w:r w:rsidRPr="007F62C1">
        <w:rPr>
          <w:rFonts w:ascii="Times New Roman" w:hAnsi="Times New Roman" w:cs="Times New Roman"/>
          <w:sz w:val="24"/>
          <w:szCs w:val="24"/>
          <w:vertAlign w:val="subscript"/>
        </w:rPr>
        <w:t>E</w:t>
      </w:r>
      <w:r w:rsidRPr="007F62C1">
        <w:rPr>
          <w:rFonts w:ascii="Times New Roman" w:hAnsi="Times New Roman" w:cs="Times New Roman"/>
          <w:sz w:val="24"/>
          <w:szCs w:val="24"/>
        </w:rPr>
        <w:t>, Time of earthquake occurrence.</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 xml:space="preserve">2. </w:t>
      </w:r>
      <w:r w:rsidRPr="007F62C1">
        <w:rPr>
          <w:rFonts w:ascii="Times New Roman" w:hAnsi="Times New Roman" w:cs="Times New Roman"/>
          <w:i/>
          <w:iCs/>
          <w:sz w:val="24"/>
          <w:szCs w:val="24"/>
        </w:rPr>
        <w:t>σ</w:t>
      </w:r>
      <w:r w:rsidRPr="007F62C1">
        <w:rPr>
          <w:rFonts w:ascii="Times New Roman" w:hAnsi="Times New Roman" w:cs="Times New Roman"/>
          <w:iCs/>
          <w:sz w:val="24"/>
          <w:szCs w:val="24"/>
          <w:vertAlign w:val="subscript"/>
        </w:rPr>
        <w:t>vo</w:t>
      </w:r>
      <w:r w:rsidRPr="007F62C1">
        <w:rPr>
          <w:rFonts w:ascii="Times New Roman" w:hAnsi="Times New Roman" w:cs="Times New Roman"/>
          <w:sz w:val="24"/>
          <w:szCs w:val="24"/>
        </w:rPr>
        <w:t xml:space="preserve"> is the total vertical overburden stress; </w:t>
      </w:r>
      <w:r w:rsidRPr="007F62C1">
        <w:rPr>
          <w:rFonts w:ascii="Times New Roman" w:hAnsi="Times New Roman" w:cs="Times New Roman"/>
          <w:i/>
          <w:iCs/>
          <w:sz w:val="24"/>
          <w:szCs w:val="24"/>
        </w:rPr>
        <w:t>σ</w:t>
      </w:r>
      <w:r w:rsidRPr="007F62C1">
        <w:rPr>
          <w:rFonts w:ascii="Times New Roman" w:hAnsi="Times New Roman" w:cs="Times New Roman"/>
          <w:sz w:val="24"/>
          <w:szCs w:val="24"/>
          <w:vertAlign w:val="subscript"/>
        </w:rPr>
        <w:t>vo</w:t>
      </w:r>
      <w:r w:rsidRPr="007F62C1">
        <w:rPr>
          <w:rFonts w:ascii="Times New Roman" w:hAnsi="Times New Roman" w:cs="Times New Roman"/>
          <w:sz w:val="24"/>
          <w:szCs w:val="24"/>
        </w:rPr>
        <w:t xml:space="preserve">' is the effective vertical overburden stress. </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3.</w:t>
      </w:r>
      <w:r w:rsidRPr="007F62C1">
        <w:rPr>
          <w:rFonts w:ascii="Times New Roman" w:hAnsi="Times New Roman" w:cs="Times New Roman"/>
          <w:i/>
          <w:iCs/>
          <w:sz w:val="24"/>
          <w:szCs w:val="24"/>
        </w:rPr>
        <w:t>a</w:t>
      </w:r>
      <w:r w:rsidRPr="007F62C1">
        <w:rPr>
          <w:rFonts w:ascii="Times New Roman" w:hAnsi="Times New Roman" w:cs="Times New Roman"/>
          <w:sz w:val="24"/>
          <w:szCs w:val="24"/>
          <w:vertAlign w:val="subscript"/>
        </w:rPr>
        <w:t>max</w:t>
      </w:r>
      <w:r w:rsidRPr="007F62C1">
        <w:rPr>
          <w:rFonts w:ascii="Times New Roman" w:hAnsi="Times New Roman" w:cs="Times New Roman"/>
          <w:sz w:val="24"/>
          <w:szCs w:val="24"/>
        </w:rPr>
        <w:t xml:space="preserve">, the peak acceleration of ground. </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4.</w:t>
      </w:r>
      <w:r w:rsidRPr="007F62C1">
        <w:rPr>
          <w:rFonts w:ascii="Times New Roman" w:hAnsi="Times New Roman" w:cs="Times New Roman"/>
          <w:i/>
          <w:iCs/>
          <w:sz w:val="24"/>
          <w:szCs w:val="24"/>
        </w:rPr>
        <w:t>r</w:t>
      </w:r>
      <w:r w:rsidRPr="007F62C1">
        <w:rPr>
          <w:rFonts w:ascii="Times New Roman" w:hAnsi="Times New Roman" w:cs="Times New Roman"/>
          <w:sz w:val="24"/>
          <w:szCs w:val="24"/>
          <w:vertAlign w:val="subscript"/>
        </w:rPr>
        <w:t>d</w:t>
      </w:r>
      <w:r w:rsidRPr="007F62C1">
        <w:rPr>
          <w:rFonts w:ascii="Times New Roman" w:hAnsi="Times New Roman" w:cs="Times New Roman"/>
          <w:i/>
          <w:iCs/>
          <w:sz w:val="24"/>
          <w:szCs w:val="24"/>
        </w:rPr>
        <w:t xml:space="preserve"> </w:t>
      </w:r>
      <w:r w:rsidRPr="007F62C1">
        <w:rPr>
          <w:rFonts w:ascii="Times New Roman" w:hAnsi="Times New Roman" w:cs="Times New Roman"/>
          <w:sz w:val="24"/>
          <w:szCs w:val="24"/>
        </w:rPr>
        <w:t xml:space="preserve">is the nonlinear shear mass participation factor ,is nonlinearly dependent upon a suite of factors that include soil depth, average Vs of the soil ,the amplitude of ground motion, and earthquake magnitude. </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 xml:space="preserve">5. </w:t>
      </w:r>
      <w:r w:rsidRPr="007F62C1">
        <w:rPr>
          <w:rFonts w:ascii="Times New Roman" w:hAnsi="Times New Roman" w:cs="Times New Roman"/>
          <w:sz w:val="24"/>
          <w:szCs w:val="24"/>
        </w:rPr>
        <w:t xml:space="preserve">CSR, cyclic stress ratio. </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 xml:space="preserve">6. </w:t>
      </w:r>
      <w:r w:rsidRPr="007F62C1">
        <w:rPr>
          <w:rFonts w:ascii="Times New Roman" w:hAnsi="Times New Roman" w:cs="Times New Roman"/>
          <w:sz w:val="24"/>
          <w:szCs w:val="24"/>
        </w:rPr>
        <w:t xml:space="preserve">MSF, magnitude scaling factor. </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 xml:space="preserve">7. </w:t>
      </w:r>
      <w:r w:rsidRPr="007F62C1">
        <w:rPr>
          <w:rFonts w:ascii="Times New Roman" w:hAnsi="Times New Roman" w:cs="Times New Roman"/>
          <w:sz w:val="24"/>
          <w:szCs w:val="24"/>
        </w:rPr>
        <w:t xml:space="preserve">DWF, Earthquake Duration Weighting Factor. </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 xml:space="preserve">8. </w:t>
      </w:r>
      <w:r w:rsidRPr="007F62C1">
        <w:rPr>
          <w:rFonts w:ascii="Times New Roman" w:hAnsi="Times New Roman" w:cs="Times New Roman"/>
          <w:i/>
          <w:iCs/>
          <w:sz w:val="24"/>
          <w:szCs w:val="24"/>
        </w:rPr>
        <w:t>R</w:t>
      </w:r>
      <w:r w:rsidRPr="007F62C1">
        <w:rPr>
          <w:rFonts w:ascii="Times New Roman" w:hAnsi="Times New Roman" w:cs="Times New Roman"/>
          <w:i/>
          <w:iCs/>
          <w:sz w:val="24"/>
          <w:szCs w:val="24"/>
          <w:vertAlign w:val="subscript"/>
        </w:rPr>
        <w:t>f</w:t>
      </w:r>
      <w:r w:rsidRPr="007F62C1">
        <w:rPr>
          <w:rFonts w:ascii="Times New Roman" w:hAnsi="Times New Roman" w:cs="Times New Roman"/>
          <w:sz w:val="24"/>
          <w:szCs w:val="24"/>
        </w:rPr>
        <w:t xml:space="preserve">, friction ratio the ratio of sleeve to tip resistance, </w:t>
      </w:r>
      <w:r w:rsidRPr="007F62C1">
        <w:rPr>
          <w:rFonts w:ascii="Times New Roman" w:hAnsi="Times New Roman" w:cs="Times New Roman"/>
          <w:i/>
          <w:iCs/>
          <w:sz w:val="24"/>
          <w:szCs w:val="24"/>
        </w:rPr>
        <w:t xml:space="preserve">fs </w:t>
      </w:r>
      <w:r w:rsidRPr="007F62C1">
        <w:rPr>
          <w:rFonts w:ascii="Times New Roman" w:hAnsi="Times New Roman" w:cs="Times New Roman"/>
          <w:sz w:val="24"/>
          <w:szCs w:val="24"/>
        </w:rPr>
        <w:t>/</w:t>
      </w:r>
      <w:r w:rsidRPr="007F62C1">
        <w:rPr>
          <w:rFonts w:ascii="Times New Roman" w:hAnsi="Times New Roman" w:cs="Times New Roman"/>
          <w:i/>
          <w:iCs/>
          <w:sz w:val="24"/>
          <w:szCs w:val="24"/>
        </w:rPr>
        <w:t>qc</w:t>
      </w:r>
      <w:r w:rsidRPr="007F62C1">
        <w:rPr>
          <w:rFonts w:ascii="Times New Roman" w:hAnsi="Times New Roman" w:cs="Times New Roman"/>
          <w:sz w:val="24"/>
          <w:szCs w:val="24"/>
        </w:rPr>
        <w:t>, in percent.</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9.</w:t>
      </w:r>
      <w:r w:rsidR="00F443BC" w:rsidRPr="007F62C1">
        <w:rPr>
          <w:rFonts w:ascii="Times New Roman" w:hAnsi="Times New Roman" w:cs="Times New Roman"/>
          <w:b/>
          <w:bCs/>
          <w:sz w:val="24"/>
          <w:szCs w:val="24"/>
        </w:rPr>
        <w:t xml:space="preserve"> </w:t>
      </w:r>
      <w:r w:rsidRPr="007F62C1">
        <w:rPr>
          <w:rFonts w:ascii="Times New Roman" w:hAnsi="Times New Roman" w:cs="Times New Roman"/>
          <w:i/>
          <w:iCs/>
          <w:sz w:val="24"/>
          <w:szCs w:val="24"/>
        </w:rPr>
        <w:t>q</w:t>
      </w:r>
      <w:r w:rsidRPr="007F62C1">
        <w:rPr>
          <w:rFonts w:ascii="Times New Roman" w:hAnsi="Times New Roman" w:cs="Times New Roman"/>
          <w:i/>
          <w:iCs/>
          <w:sz w:val="24"/>
          <w:szCs w:val="24"/>
          <w:vertAlign w:val="subscript"/>
        </w:rPr>
        <w:t>c</w:t>
      </w:r>
      <w:r w:rsidRPr="007F62C1">
        <w:rPr>
          <w:rFonts w:ascii="Times New Roman" w:hAnsi="Times New Roman" w:cs="Times New Roman"/>
          <w:b/>
          <w:bCs/>
          <w:sz w:val="24"/>
          <w:szCs w:val="24"/>
        </w:rPr>
        <w:t>=</w:t>
      </w:r>
      <w:r w:rsidRPr="007F62C1">
        <w:rPr>
          <w:rFonts w:ascii="Times New Roman" w:hAnsi="Times New Roman" w:cs="Times New Roman"/>
          <w:sz w:val="24"/>
          <w:szCs w:val="24"/>
        </w:rPr>
        <w:t xml:space="preserve">cone tip resistance, </w:t>
      </w:r>
      <w:r w:rsidRPr="007F62C1">
        <w:rPr>
          <w:rFonts w:ascii="Times New Roman" w:hAnsi="Times New Roman" w:cs="Times New Roman"/>
          <w:i/>
          <w:iCs/>
          <w:sz w:val="24"/>
          <w:szCs w:val="24"/>
        </w:rPr>
        <w:t>f</w:t>
      </w:r>
      <w:r w:rsidRPr="007F62C1">
        <w:rPr>
          <w:rFonts w:ascii="Times New Roman" w:hAnsi="Times New Roman" w:cs="Times New Roman"/>
          <w:sz w:val="24"/>
          <w:szCs w:val="24"/>
          <w:vertAlign w:val="subscript"/>
        </w:rPr>
        <w:t>s</w:t>
      </w:r>
      <w:r w:rsidRPr="007F62C1">
        <w:rPr>
          <w:rFonts w:ascii="Times New Roman" w:hAnsi="Times New Roman" w:cs="Times New Roman"/>
          <w:sz w:val="24"/>
          <w:szCs w:val="24"/>
        </w:rPr>
        <w:t xml:space="preserve"> =cone sleeve resistance ;</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sz w:val="24"/>
          <w:szCs w:val="24"/>
        </w:rPr>
        <w:t xml:space="preserve"> </w:t>
      </w:r>
      <w:r w:rsidR="00F443BC" w:rsidRPr="007F62C1">
        <w:rPr>
          <w:rFonts w:ascii="Times New Roman" w:hAnsi="Times New Roman" w:cs="Times New Roman"/>
          <w:sz w:val="24"/>
          <w:szCs w:val="24"/>
        </w:rPr>
        <w:t xml:space="preserve"> </w:t>
      </w:r>
      <w:r w:rsidRPr="007F62C1">
        <w:rPr>
          <w:rFonts w:ascii="Times New Roman" w:hAnsi="Times New Roman" w:cs="Times New Roman"/>
          <w:i/>
          <w:iCs/>
          <w:sz w:val="24"/>
          <w:szCs w:val="24"/>
        </w:rPr>
        <w:t>q</w:t>
      </w:r>
      <w:r w:rsidRPr="007F62C1">
        <w:rPr>
          <w:rFonts w:ascii="Times New Roman" w:hAnsi="Times New Roman" w:cs="Times New Roman"/>
          <w:i/>
          <w:iCs/>
          <w:sz w:val="24"/>
          <w:szCs w:val="24"/>
          <w:vertAlign w:val="subscript"/>
        </w:rPr>
        <w:t>c,1</w:t>
      </w:r>
      <w:r w:rsidRPr="007F62C1">
        <w:rPr>
          <w:rFonts w:ascii="Times New Roman" w:hAnsi="Times New Roman" w:cs="Times New Roman"/>
          <w:sz w:val="24"/>
          <w:szCs w:val="24"/>
        </w:rPr>
        <w:t>=normalized cone tip resistance ,</w:t>
      </w:r>
    </w:p>
    <w:p w:rsidR="001015CB" w:rsidRPr="007F62C1" w:rsidRDefault="00F443BC" w:rsidP="00F443BC">
      <w:pPr>
        <w:rPr>
          <w:rFonts w:ascii="Times New Roman" w:hAnsi="Times New Roman" w:cs="Times New Roman"/>
          <w:sz w:val="24"/>
          <w:szCs w:val="24"/>
        </w:rPr>
      </w:pPr>
      <w:r w:rsidRPr="007F62C1">
        <w:rPr>
          <w:rFonts w:ascii="Times New Roman" w:hAnsi="Times New Roman" w:cs="Times New Roman"/>
          <w:i/>
          <w:sz w:val="24"/>
          <w:szCs w:val="24"/>
        </w:rPr>
        <w:t xml:space="preserve">  </w:t>
      </w:r>
      <w:r w:rsidR="001015CB" w:rsidRPr="007F62C1">
        <w:rPr>
          <w:rFonts w:ascii="Times New Roman" w:hAnsi="Times New Roman" w:cs="Times New Roman"/>
          <w:i/>
          <w:sz w:val="24"/>
          <w:szCs w:val="24"/>
        </w:rPr>
        <w:t>f</w:t>
      </w:r>
      <w:r w:rsidR="001015CB" w:rsidRPr="007F62C1">
        <w:rPr>
          <w:rFonts w:ascii="Times New Roman" w:hAnsi="Times New Roman" w:cs="Times New Roman"/>
          <w:i/>
          <w:iCs/>
          <w:sz w:val="24"/>
          <w:szCs w:val="24"/>
          <w:vertAlign w:val="subscript"/>
        </w:rPr>
        <w:t>s,1</w:t>
      </w:r>
      <w:r w:rsidR="001015CB" w:rsidRPr="007F62C1">
        <w:rPr>
          <w:rFonts w:ascii="Times New Roman" w:hAnsi="Times New Roman" w:cs="Times New Roman"/>
          <w:sz w:val="24"/>
          <w:szCs w:val="24"/>
          <w:vertAlign w:val="subscript"/>
        </w:rPr>
        <w:t xml:space="preserve"> </w:t>
      </w:r>
      <w:r w:rsidR="001015CB" w:rsidRPr="007F62C1">
        <w:rPr>
          <w:rFonts w:ascii="Times New Roman" w:hAnsi="Times New Roman" w:cs="Times New Roman"/>
          <w:sz w:val="24"/>
          <w:szCs w:val="24"/>
        </w:rPr>
        <w:t xml:space="preserve">=normalized cone sleeveresistance. </w:t>
      </w:r>
    </w:p>
    <w:p w:rsidR="00F443BC"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10.</w:t>
      </w:r>
      <w:r w:rsidR="00F443BC" w:rsidRPr="007F62C1">
        <w:rPr>
          <w:rFonts w:ascii="Times New Roman" w:hAnsi="Times New Roman" w:cs="Times New Roman"/>
          <w:b/>
          <w:bCs/>
          <w:sz w:val="24"/>
          <w:szCs w:val="24"/>
        </w:rPr>
        <w:t xml:space="preserve"> </w:t>
      </w:r>
      <w:r w:rsidRPr="007F62C1">
        <w:rPr>
          <w:rFonts w:ascii="Times New Roman" w:hAnsi="Times New Roman" w:cs="Times New Roman"/>
          <w:i/>
          <w:iCs/>
          <w:sz w:val="24"/>
          <w:szCs w:val="24"/>
        </w:rPr>
        <w:t>c</w:t>
      </w:r>
      <w:r w:rsidRPr="007F62C1">
        <w:rPr>
          <w:rFonts w:ascii="Times New Roman" w:hAnsi="Times New Roman" w:cs="Times New Roman"/>
          <w:sz w:val="24"/>
          <w:szCs w:val="24"/>
        </w:rPr>
        <w:t xml:space="preserve"> and </w:t>
      </w:r>
      <w:r w:rsidRPr="007F62C1">
        <w:rPr>
          <w:rFonts w:ascii="Times New Roman" w:hAnsi="Times New Roman" w:cs="Times New Roman"/>
          <w:i/>
          <w:iCs/>
          <w:sz w:val="24"/>
          <w:szCs w:val="24"/>
        </w:rPr>
        <w:t>s</w:t>
      </w:r>
      <w:r w:rsidRPr="007F62C1">
        <w:rPr>
          <w:rFonts w:ascii="Times New Roman" w:hAnsi="Times New Roman" w:cs="Times New Roman"/>
          <w:sz w:val="24"/>
          <w:szCs w:val="24"/>
        </w:rPr>
        <w:t xml:space="preserve"> =tip and</w:t>
      </w:r>
      <w:r w:rsidR="00F443BC" w:rsidRPr="007F62C1">
        <w:rPr>
          <w:rFonts w:ascii="Times New Roman" w:hAnsi="Times New Roman" w:cs="Times New Roman"/>
          <w:sz w:val="24"/>
          <w:szCs w:val="24"/>
        </w:rPr>
        <w:t xml:space="preserve"> sleeve normalization exponents.</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 xml:space="preserve">11. </w:t>
      </w:r>
      <w:r w:rsidRPr="007F62C1">
        <w:rPr>
          <w:rFonts w:ascii="Times New Roman" w:hAnsi="Times New Roman" w:cs="Times New Roman"/>
          <w:i/>
          <w:iCs/>
          <w:sz w:val="24"/>
          <w:szCs w:val="24"/>
        </w:rPr>
        <w:t>C</w:t>
      </w:r>
      <w:r w:rsidRPr="007F62C1">
        <w:rPr>
          <w:rFonts w:ascii="Times New Roman" w:hAnsi="Times New Roman" w:cs="Times New Roman"/>
          <w:i/>
          <w:iCs/>
          <w:sz w:val="24"/>
          <w:szCs w:val="24"/>
          <w:vertAlign w:val="subscript"/>
        </w:rPr>
        <w:t>q</w:t>
      </w:r>
      <w:r w:rsidRPr="007F62C1">
        <w:rPr>
          <w:rFonts w:ascii="Times New Roman" w:hAnsi="Times New Roman" w:cs="Times New Roman"/>
          <w:sz w:val="24"/>
          <w:szCs w:val="24"/>
        </w:rPr>
        <w:t xml:space="preserve"> and </w:t>
      </w:r>
      <w:r w:rsidRPr="007F62C1">
        <w:rPr>
          <w:rFonts w:ascii="Times New Roman" w:hAnsi="Times New Roman" w:cs="Times New Roman"/>
          <w:i/>
          <w:iCs/>
          <w:sz w:val="24"/>
          <w:szCs w:val="24"/>
        </w:rPr>
        <w:t>C</w:t>
      </w:r>
      <w:r w:rsidRPr="007F62C1">
        <w:rPr>
          <w:rFonts w:ascii="Times New Roman" w:hAnsi="Times New Roman" w:cs="Times New Roman"/>
          <w:i/>
          <w:iCs/>
          <w:sz w:val="24"/>
          <w:szCs w:val="24"/>
          <w:vertAlign w:val="subscript"/>
        </w:rPr>
        <w:t>f</w:t>
      </w:r>
      <w:r w:rsidRPr="007F62C1">
        <w:rPr>
          <w:rFonts w:ascii="Times New Roman" w:hAnsi="Times New Roman" w:cs="Times New Roman"/>
          <w:sz w:val="24"/>
          <w:szCs w:val="24"/>
          <w:vertAlign w:val="subscript"/>
        </w:rPr>
        <w:t xml:space="preserve"> </w:t>
      </w:r>
      <w:r w:rsidRPr="007F62C1">
        <w:rPr>
          <w:rFonts w:ascii="Times New Roman" w:hAnsi="Times New Roman" w:cs="Times New Roman"/>
          <w:sz w:val="24"/>
          <w:szCs w:val="24"/>
        </w:rPr>
        <w:t xml:space="preserve">=tip and sleeve normalization factor of CPT. </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12.</w:t>
      </w:r>
      <w:r w:rsidR="00F443BC" w:rsidRPr="007F62C1">
        <w:rPr>
          <w:rFonts w:ascii="Times New Roman" w:hAnsi="Times New Roman" w:cs="Times New Roman"/>
          <w:sz w:val="24"/>
          <w:szCs w:val="24"/>
        </w:rPr>
        <w:t>GC-gravel content</w:t>
      </w:r>
      <w:r w:rsidR="00F443BC" w:rsidRPr="007F62C1">
        <w:rPr>
          <w:rFonts w:ascii="Times New Roman" w:hAnsi="Times New Roman" w:cs="Times New Roman"/>
          <w:sz w:val="24"/>
          <w:szCs w:val="24"/>
        </w:rPr>
        <w:t>；</w:t>
      </w:r>
      <w:r w:rsidR="00F443BC" w:rsidRPr="007F62C1">
        <w:rPr>
          <w:rFonts w:ascii="Times New Roman" w:hAnsi="Times New Roman" w:cs="Times New Roman"/>
          <w:sz w:val="24"/>
          <w:szCs w:val="24"/>
        </w:rPr>
        <w:t xml:space="preserve">CC-clay content </w:t>
      </w:r>
      <w:r w:rsidR="00F443BC" w:rsidRPr="007F62C1">
        <w:rPr>
          <w:rFonts w:ascii="Times New Roman" w:hAnsi="Times New Roman" w:cs="Times New Roman"/>
          <w:sz w:val="24"/>
          <w:szCs w:val="24"/>
        </w:rPr>
        <w:t>；</w:t>
      </w:r>
      <w:r w:rsidRPr="007F62C1">
        <w:rPr>
          <w:rFonts w:ascii="Times New Roman" w:hAnsi="Times New Roman" w:cs="Times New Roman"/>
          <w:sz w:val="24"/>
          <w:szCs w:val="24"/>
        </w:rPr>
        <w:t>FC-fine content</w:t>
      </w:r>
      <w:r w:rsidR="00F443BC" w:rsidRPr="007F62C1">
        <w:rPr>
          <w:rFonts w:ascii="Times New Roman" w:hAnsi="Times New Roman" w:cs="Times New Roman"/>
          <w:sz w:val="24"/>
          <w:szCs w:val="24"/>
        </w:rPr>
        <w:t>.</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13.</w:t>
      </w:r>
      <w:r w:rsidRPr="007F62C1">
        <w:rPr>
          <w:rFonts w:ascii="Times New Roman" w:hAnsi="Times New Roman" w:cs="Times New Roman"/>
          <w:sz w:val="24"/>
          <w:szCs w:val="24"/>
        </w:rPr>
        <w:t>PI-plastic index</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 xml:space="preserve">14. </w:t>
      </w:r>
      <w:r w:rsidRPr="007F62C1">
        <w:rPr>
          <w:rFonts w:ascii="Times New Roman" w:hAnsi="Times New Roman" w:cs="Times New Roman"/>
          <w:i/>
          <w:iCs/>
          <w:sz w:val="24"/>
          <w:szCs w:val="24"/>
        </w:rPr>
        <w:t>d</w:t>
      </w:r>
      <w:r w:rsidRPr="007F62C1">
        <w:rPr>
          <w:rFonts w:ascii="Times New Roman" w:hAnsi="Times New Roman" w:cs="Times New Roman"/>
          <w:sz w:val="24"/>
          <w:szCs w:val="24"/>
          <w:vertAlign w:val="subscript"/>
        </w:rPr>
        <w:t>50</w:t>
      </w:r>
      <w:r w:rsidRPr="007F62C1">
        <w:rPr>
          <w:rFonts w:ascii="Times New Roman" w:hAnsi="Times New Roman" w:cs="Times New Roman"/>
          <w:sz w:val="24"/>
          <w:szCs w:val="24"/>
        </w:rPr>
        <w:t xml:space="preserve">-characteristic particle size </w:t>
      </w:r>
    </w:p>
    <w:p w:rsidR="00F6740B" w:rsidRPr="007F62C1" w:rsidRDefault="00F6740B" w:rsidP="001015CB">
      <w:pPr>
        <w:rPr>
          <w:rStyle w:val="fontstyle01"/>
          <w:rFonts w:ascii="Times New Roman" w:hAnsi="Times New Roman" w:cs="Times New Roman"/>
          <w:sz w:val="24"/>
          <w:szCs w:val="24"/>
        </w:rPr>
      </w:pPr>
      <w:r w:rsidRPr="007F62C1">
        <w:rPr>
          <w:rFonts w:ascii="Times New Roman" w:hAnsi="Times New Roman" w:cs="Times New Roman"/>
          <w:b/>
          <w:sz w:val="24"/>
          <w:szCs w:val="24"/>
        </w:rPr>
        <w:t>15.</w:t>
      </w:r>
      <w:r w:rsidR="0000536C" w:rsidRPr="007F62C1">
        <w:rPr>
          <w:rFonts w:ascii="Times New Roman" w:hAnsi="Times New Roman" w:cs="Times New Roman"/>
          <w:b/>
          <w:sz w:val="24"/>
          <w:szCs w:val="24"/>
        </w:rPr>
        <w:t xml:space="preserve"> </w:t>
      </w:r>
      <w:r w:rsidRPr="007F62C1">
        <w:rPr>
          <w:rFonts w:ascii="Times New Roman" w:hAnsi="Times New Roman" w:cs="Times New Roman"/>
          <w:i/>
          <w:sz w:val="24"/>
          <w:szCs w:val="24"/>
        </w:rPr>
        <w:t>K</w:t>
      </w:r>
      <w:r w:rsidRPr="007F62C1">
        <w:rPr>
          <w:rFonts w:ascii="Times New Roman" w:hAnsi="Times New Roman" w:cs="Times New Roman"/>
          <w:i/>
          <w:sz w:val="24"/>
          <w:szCs w:val="24"/>
          <w:vertAlign w:val="subscript"/>
        </w:rPr>
        <w:t>σ</w:t>
      </w:r>
      <w:r w:rsidR="0000536C" w:rsidRPr="007F62C1">
        <w:rPr>
          <w:rFonts w:ascii="Times New Roman" w:hAnsi="Times New Roman" w:cs="Times New Roman"/>
          <w:i/>
          <w:sz w:val="24"/>
          <w:szCs w:val="24"/>
          <w:vertAlign w:val="subscript"/>
        </w:rPr>
        <w:t xml:space="preserve"> </w:t>
      </w:r>
      <w:r w:rsidR="0000536C" w:rsidRPr="007F62C1">
        <w:rPr>
          <w:rFonts w:ascii="Times New Roman" w:hAnsi="Times New Roman" w:cs="Times New Roman"/>
          <w:sz w:val="24"/>
          <w:szCs w:val="24"/>
        </w:rPr>
        <w:t>is o</w:t>
      </w:r>
      <w:r w:rsidR="0000536C" w:rsidRPr="007F62C1">
        <w:rPr>
          <w:rFonts w:ascii="Times New Roman" w:hAnsi="Times New Roman" w:cs="Times New Roman"/>
          <w:bCs/>
          <w:iCs/>
          <w:color w:val="231F20"/>
          <w:sz w:val="24"/>
          <w:szCs w:val="24"/>
        </w:rPr>
        <w:t>verburden correction factor.</w:t>
      </w:r>
    </w:p>
    <w:p w:rsidR="00C62316" w:rsidRPr="007F62C1" w:rsidRDefault="00C62316" w:rsidP="001015CB">
      <w:pPr>
        <w:rPr>
          <w:rStyle w:val="fontstyle01"/>
          <w:rFonts w:ascii="Times New Roman" w:hAnsi="Times New Roman" w:cs="Times New Roman"/>
          <w:sz w:val="24"/>
          <w:szCs w:val="24"/>
        </w:rPr>
      </w:pPr>
      <w:r w:rsidRPr="007F62C1">
        <w:rPr>
          <w:rStyle w:val="fontstyle01"/>
          <w:rFonts w:ascii="Times New Roman" w:hAnsi="Times New Roman" w:cs="Times New Roman"/>
          <w:b/>
          <w:sz w:val="24"/>
          <w:szCs w:val="24"/>
        </w:rPr>
        <w:t xml:space="preserve">16. </w:t>
      </w:r>
      <w:r w:rsidRPr="007F62C1">
        <w:rPr>
          <w:rStyle w:val="fontstyle01"/>
          <w:rFonts w:ascii="Times New Roman" w:hAnsi="Times New Roman" w:cs="Times New Roman"/>
          <w:i/>
          <w:sz w:val="24"/>
          <w:szCs w:val="24"/>
        </w:rPr>
        <w:t>I</w:t>
      </w:r>
      <w:r w:rsidRPr="007F62C1">
        <w:rPr>
          <w:rStyle w:val="fontstyle01"/>
          <w:rFonts w:ascii="Times New Roman" w:hAnsi="Times New Roman" w:cs="Times New Roman"/>
          <w:i/>
          <w:sz w:val="24"/>
          <w:szCs w:val="24"/>
          <w:vertAlign w:val="subscript"/>
        </w:rPr>
        <w:t>c</w:t>
      </w:r>
      <w:r w:rsidRPr="007F62C1">
        <w:rPr>
          <w:rStyle w:val="fontstyle01"/>
          <w:rFonts w:ascii="Times New Roman" w:hAnsi="Times New Roman" w:cs="Times New Roman"/>
          <w:sz w:val="24"/>
          <w:szCs w:val="24"/>
        </w:rPr>
        <w:t>,</w:t>
      </w:r>
      <w:r w:rsidRPr="007F62C1">
        <w:rPr>
          <w:rFonts w:ascii="Times New Roman" w:hAnsi="Times New Roman" w:cs="Times New Roman"/>
          <w:sz w:val="24"/>
          <w:szCs w:val="24"/>
        </w:rPr>
        <w:t xml:space="preserve"> </w:t>
      </w:r>
      <w:r w:rsidRPr="007F62C1">
        <w:rPr>
          <w:rStyle w:val="fontstyle01"/>
          <w:rFonts w:ascii="Times New Roman" w:hAnsi="Times New Roman" w:cs="Times New Roman"/>
          <w:sz w:val="24"/>
          <w:szCs w:val="24"/>
        </w:rPr>
        <w:t>a soil behavior</w:t>
      </w:r>
      <w:r w:rsidRPr="007F62C1">
        <w:rPr>
          <w:rFonts w:ascii="Times New Roman" w:hAnsi="Times New Roman" w:cs="Times New Roman"/>
          <w:color w:val="231F20"/>
          <w:sz w:val="24"/>
          <w:szCs w:val="24"/>
        </w:rPr>
        <w:t xml:space="preserve"> </w:t>
      </w:r>
      <w:r w:rsidRPr="007F62C1">
        <w:rPr>
          <w:rStyle w:val="fontstyle01"/>
          <w:rFonts w:ascii="Times New Roman" w:hAnsi="Times New Roman" w:cs="Times New Roman"/>
          <w:sz w:val="24"/>
          <w:szCs w:val="24"/>
        </w:rPr>
        <w:t>type index which correlating with the FC and soil classification.</w:t>
      </w:r>
    </w:p>
    <w:p w:rsidR="00C62316" w:rsidRPr="007F62C1" w:rsidRDefault="00C62316" w:rsidP="001015CB">
      <w:pPr>
        <w:rPr>
          <w:rFonts w:ascii="Times New Roman" w:hAnsi="Times New Roman" w:cs="Times New Roman"/>
          <w:sz w:val="24"/>
          <w:szCs w:val="24"/>
        </w:rPr>
      </w:pPr>
      <w:r w:rsidRPr="007F62C1">
        <w:rPr>
          <w:rStyle w:val="fontstyle01"/>
          <w:rFonts w:ascii="Times New Roman" w:hAnsi="Times New Roman" w:cs="Times New Roman"/>
          <w:b/>
          <w:sz w:val="24"/>
          <w:szCs w:val="24"/>
        </w:rPr>
        <w:t>17.</w:t>
      </w:r>
      <w:r w:rsidRPr="007F62C1">
        <w:rPr>
          <w:rFonts w:ascii="Times New Roman" w:hAnsi="Times New Roman" w:cs="Times New Roman"/>
          <w:sz w:val="24"/>
          <w:szCs w:val="24"/>
        </w:rPr>
        <w:t xml:space="preserve"> </w:t>
      </w:r>
      <w:r w:rsidRPr="007F62C1">
        <w:rPr>
          <w:rFonts w:ascii="Times New Roman" w:hAnsi="Times New Roman" w:cs="Times New Roman"/>
          <w:color w:val="231F20"/>
          <w:sz w:val="24"/>
          <w:szCs w:val="24"/>
        </w:rPr>
        <w:t>Q and F are normalized tip and sleeve friction ratios.</w:t>
      </w:r>
    </w:p>
    <w:p w:rsidR="001015CB" w:rsidRPr="007F62C1" w:rsidRDefault="00965638" w:rsidP="001015CB">
      <w:pPr>
        <w:pStyle w:val="1"/>
        <w:rPr>
          <w:rFonts w:ascii="Times New Roman" w:hAnsi="Times New Roman" w:cs="Times New Roman"/>
          <w:sz w:val="24"/>
          <w:szCs w:val="24"/>
        </w:rPr>
      </w:pPr>
      <w:r w:rsidRPr="007F62C1">
        <w:rPr>
          <w:rFonts w:ascii="Times New Roman" w:hAnsi="Times New Roman" w:cs="Times New Roman"/>
          <w:sz w:val="24"/>
          <w:szCs w:val="24"/>
        </w:rPr>
        <w:t>Field testing and data processing</w:t>
      </w:r>
    </w:p>
    <w:p w:rsidR="001015CB" w:rsidRPr="007F62C1" w:rsidRDefault="001015CB" w:rsidP="003A39A6">
      <w:pPr>
        <w:pStyle w:val="a6"/>
        <w:numPr>
          <w:ilvl w:val="0"/>
          <w:numId w:val="2"/>
        </w:numPr>
        <w:ind w:firstLineChars="0"/>
        <w:rPr>
          <w:rFonts w:ascii="Times New Roman" w:hAnsi="Times New Roman" w:cs="Times New Roman"/>
          <w:b/>
          <w:sz w:val="24"/>
          <w:szCs w:val="24"/>
        </w:rPr>
      </w:pPr>
      <w:r w:rsidRPr="007F62C1">
        <w:rPr>
          <w:rFonts w:ascii="Times New Roman" w:hAnsi="Times New Roman" w:cs="Times New Roman"/>
          <w:b/>
          <w:bCs/>
          <w:sz w:val="24"/>
          <w:szCs w:val="24"/>
        </w:rPr>
        <w:t>Data Quality Assessment</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 xml:space="preserve">   </w:t>
      </w:r>
      <w:r w:rsidRPr="007F62C1">
        <w:rPr>
          <w:rFonts w:ascii="Times New Roman" w:hAnsi="Times New Roman" w:cs="Times New Roman"/>
          <w:sz w:val="24"/>
          <w:szCs w:val="24"/>
        </w:rPr>
        <w:t xml:space="preserve">A rating system was established to evaluate the quality of each field case history. </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sz w:val="24"/>
          <w:szCs w:val="24"/>
        </w:rPr>
        <w:t xml:space="preserve">  </w:t>
      </w:r>
      <w:r w:rsidRPr="007F62C1">
        <w:rPr>
          <w:rFonts w:ascii="Times New Roman" w:hAnsi="Times New Roman" w:cs="Times New Roman"/>
          <w:sz w:val="24"/>
          <w:szCs w:val="24"/>
        </w:rPr>
        <w:t xml:space="preserve"> Data were rated as falling into one of five classes (from highest to lowest quality) as follows:</w:t>
      </w:r>
    </w:p>
    <w:p w:rsidR="001015CB" w:rsidRPr="007F62C1" w:rsidRDefault="001015CB" w:rsidP="001015CB">
      <w:pPr>
        <w:rPr>
          <w:rFonts w:ascii="Times New Roman" w:hAnsi="Times New Roman" w:cs="Times New Roman"/>
          <w:b/>
          <w:sz w:val="24"/>
          <w:szCs w:val="24"/>
        </w:rPr>
      </w:pPr>
      <w:r w:rsidRPr="007F62C1">
        <w:rPr>
          <w:rFonts w:ascii="Times New Roman" w:hAnsi="Times New Roman" w:cs="Times New Roman"/>
          <w:b/>
          <w:sz w:val="24"/>
          <w:szCs w:val="24"/>
        </w:rPr>
        <w:t xml:space="preserve">  </w:t>
      </w:r>
      <w:r w:rsidRPr="007F62C1">
        <w:rPr>
          <w:rFonts w:ascii="Times New Roman" w:hAnsi="Times New Roman" w:cs="Times New Roman"/>
          <w:b/>
          <w:bCs/>
          <w:sz w:val="24"/>
          <w:szCs w:val="24"/>
        </w:rPr>
        <w:t>Class A</w:t>
      </w:r>
      <w:r w:rsidRPr="007F62C1">
        <w:rPr>
          <w:rFonts w:ascii="Times New Roman" w:hAnsi="Times New Roman" w:cs="Times New Roman"/>
          <w:b/>
          <w:sz w:val="24"/>
          <w:szCs w:val="24"/>
        </w:rPr>
        <w:t xml:space="preserve"> </w:t>
      </w:r>
    </w:p>
    <w:p w:rsidR="001015CB" w:rsidRPr="007F62C1" w:rsidRDefault="00A85610" w:rsidP="00A85610">
      <w:pPr>
        <w:ind w:firstLineChars="50" w:firstLine="120"/>
        <w:rPr>
          <w:rFonts w:ascii="Times New Roman" w:hAnsi="Times New Roman" w:cs="Times New Roman"/>
          <w:sz w:val="24"/>
          <w:szCs w:val="24"/>
        </w:rPr>
      </w:pPr>
      <w:r>
        <w:rPr>
          <w:rFonts w:ascii="Times New Roman" w:hAnsi="Times New Roman" w:cs="Times New Roman" w:hint="eastAsia"/>
          <w:sz w:val="24"/>
          <w:szCs w:val="24"/>
        </w:rPr>
        <w:lastRenderedPageBreak/>
        <w:t>a</w:t>
      </w:r>
      <w:r w:rsidR="001015CB" w:rsidRPr="007F62C1">
        <w:rPr>
          <w:rFonts w:ascii="Times New Roman" w:hAnsi="Times New Roman" w:cs="Times New Roman"/>
          <w:sz w:val="24"/>
          <w:szCs w:val="24"/>
        </w:rPr>
        <w:t>.</w:t>
      </w:r>
      <w:r w:rsidR="003A39A6" w:rsidRPr="007F62C1">
        <w:rPr>
          <w:rFonts w:ascii="Times New Roman" w:hAnsi="Times New Roman" w:cs="Times New Roman"/>
          <w:sz w:val="24"/>
          <w:szCs w:val="24"/>
        </w:rPr>
        <w:t xml:space="preserve"> </w:t>
      </w:r>
      <w:r w:rsidR="001015CB" w:rsidRPr="007F62C1">
        <w:rPr>
          <w:rFonts w:ascii="Times New Roman" w:hAnsi="Times New Roman" w:cs="Times New Roman"/>
          <w:sz w:val="24"/>
          <w:szCs w:val="24"/>
        </w:rPr>
        <w:t xml:space="preserve">Original CPT trace with </w:t>
      </w:r>
      <w:r w:rsidR="001015CB" w:rsidRPr="007F62C1">
        <w:rPr>
          <w:rFonts w:ascii="Times New Roman" w:hAnsi="Times New Roman" w:cs="Times New Roman"/>
          <w:i/>
          <w:iCs/>
          <w:sz w:val="24"/>
          <w:szCs w:val="24"/>
        </w:rPr>
        <w:t xml:space="preserve">qc </w:t>
      </w:r>
      <w:r w:rsidR="001015CB" w:rsidRPr="007F62C1">
        <w:rPr>
          <w:rFonts w:ascii="Times New Roman" w:hAnsi="Times New Roman" w:cs="Times New Roman"/>
          <w:sz w:val="24"/>
          <w:szCs w:val="24"/>
        </w:rPr>
        <w:t xml:space="preserve">and </w:t>
      </w:r>
      <w:r w:rsidR="001015CB" w:rsidRPr="007F62C1">
        <w:rPr>
          <w:rFonts w:ascii="Times New Roman" w:hAnsi="Times New Roman" w:cs="Times New Roman"/>
          <w:i/>
          <w:iCs/>
          <w:sz w:val="24"/>
          <w:szCs w:val="24"/>
        </w:rPr>
        <w:t>f</w:t>
      </w:r>
      <w:r w:rsidR="001015CB" w:rsidRPr="007F62C1">
        <w:rPr>
          <w:rFonts w:ascii="Times New Roman" w:hAnsi="Times New Roman" w:cs="Times New Roman"/>
          <w:i/>
          <w:iCs/>
          <w:sz w:val="24"/>
          <w:szCs w:val="24"/>
          <w:vertAlign w:val="subscript"/>
        </w:rPr>
        <w:t>s</w:t>
      </w:r>
      <w:r w:rsidR="001015CB" w:rsidRPr="007F62C1">
        <w:rPr>
          <w:rFonts w:ascii="Times New Roman" w:hAnsi="Times New Roman" w:cs="Times New Roman"/>
          <w:sz w:val="24"/>
          <w:szCs w:val="24"/>
        </w:rPr>
        <w:t>/</w:t>
      </w:r>
      <w:r w:rsidR="001015CB" w:rsidRPr="007F62C1">
        <w:rPr>
          <w:rFonts w:ascii="Times New Roman" w:hAnsi="Times New Roman" w:cs="Times New Roman"/>
          <w:i/>
          <w:iCs/>
          <w:sz w:val="24"/>
          <w:szCs w:val="24"/>
        </w:rPr>
        <w:t>R</w:t>
      </w:r>
      <w:r w:rsidR="001015CB" w:rsidRPr="007F62C1">
        <w:rPr>
          <w:rFonts w:ascii="Times New Roman" w:hAnsi="Times New Roman" w:cs="Times New Roman"/>
          <w:i/>
          <w:iCs/>
          <w:sz w:val="24"/>
          <w:szCs w:val="24"/>
          <w:vertAlign w:val="subscript"/>
        </w:rPr>
        <w:t>f</w:t>
      </w:r>
      <w:r w:rsidR="001015CB" w:rsidRPr="007F62C1">
        <w:rPr>
          <w:rFonts w:ascii="Times New Roman" w:hAnsi="Times New Roman" w:cs="Times New Roman"/>
          <w:sz w:val="24"/>
          <w:szCs w:val="24"/>
        </w:rPr>
        <w:t xml:space="preserve">, using an ASTM D3441 and D5778 spec. cone. </w:t>
      </w:r>
    </w:p>
    <w:p w:rsidR="001015CB" w:rsidRPr="007F62C1" w:rsidRDefault="00A85610" w:rsidP="00A85610">
      <w:pPr>
        <w:ind w:firstLineChars="50" w:firstLine="120"/>
        <w:rPr>
          <w:rFonts w:ascii="Times New Roman" w:hAnsi="Times New Roman" w:cs="Times New Roman"/>
          <w:sz w:val="24"/>
          <w:szCs w:val="24"/>
        </w:rPr>
      </w:pPr>
      <w:r>
        <w:rPr>
          <w:rFonts w:ascii="Times New Roman" w:hAnsi="Times New Roman" w:cs="Times New Roman" w:hint="eastAsia"/>
          <w:sz w:val="24"/>
          <w:szCs w:val="24"/>
        </w:rPr>
        <w:t>b</w:t>
      </w:r>
      <w:r w:rsidR="001015CB" w:rsidRPr="007F62C1">
        <w:rPr>
          <w:rFonts w:ascii="Times New Roman" w:hAnsi="Times New Roman" w:cs="Times New Roman"/>
          <w:sz w:val="24"/>
          <w:szCs w:val="24"/>
        </w:rPr>
        <w:t>. COV</w:t>
      </w:r>
      <w:r w:rsidR="001015CB" w:rsidRPr="007F62C1">
        <w:rPr>
          <w:rFonts w:ascii="Times New Roman" w:hAnsi="Times New Roman" w:cs="Times New Roman"/>
          <w:sz w:val="24"/>
          <w:szCs w:val="24"/>
        </w:rPr>
        <w:t>（</w:t>
      </w:r>
      <w:r w:rsidR="001015CB" w:rsidRPr="007F62C1">
        <w:rPr>
          <w:rFonts w:ascii="Times New Roman" w:hAnsi="Times New Roman" w:cs="Times New Roman"/>
          <w:sz w:val="24"/>
          <w:szCs w:val="24"/>
        </w:rPr>
        <w:t>CSR</w:t>
      </w:r>
      <w:r w:rsidR="001015CB" w:rsidRPr="007F62C1">
        <w:rPr>
          <w:rFonts w:ascii="Times New Roman" w:hAnsi="Times New Roman" w:cs="Times New Roman"/>
          <w:sz w:val="24"/>
          <w:szCs w:val="24"/>
        </w:rPr>
        <w:t>）</w:t>
      </w:r>
      <w:r w:rsidRPr="00A85610">
        <w:rPr>
          <w:rFonts w:ascii="Times New Roman" w:hAnsi="Times New Roman" w:cs="Times New Roman" w:hint="eastAsia"/>
          <w:sz w:val="24"/>
          <w:szCs w:val="24"/>
        </w:rPr>
        <w:t>≤</w:t>
      </w:r>
      <w:r w:rsidR="001015CB" w:rsidRPr="007F62C1">
        <w:rPr>
          <w:rFonts w:ascii="Times New Roman" w:hAnsi="Times New Roman" w:cs="Times New Roman"/>
          <w:sz w:val="24"/>
          <w:szCs w:val="24"/>
        </w:rPr>
        <w:t>0.20</w:t>
      </w:r>
    </w:p>
    <w:p w:rsidR="00A85610" w:rsidRDefault="001015CB" w:rsidP="001015CB">
      <w:pPr>
        <w:rPr>
          <w:rFonts w:ascii="Times New Roman" w:hAnsi="Times New Roman" w:cs="Times New Roman"/>
          <w:b/>
          <w:bCs/>
          <w:sz w:val="24"/>
          <w:szCs w:val="24"/>
        </w:rPr>
      </w:pPr>
      <w:r w:rsidRPr="007F62C1">
        <w:rPr>
          <w:rFonts w:ascii="Times New Roman" w:hAnsi="Times New Roman" w:cs="Times New Roman"/>
          <w:b/>
          <w:bCs/>
          <w:sz w:val="24"/>
          <w:szCs w:val="24"/>
        </w:rPr>
        <w:t xml:space="preserve">  </w:t>
      </w:r>
    </w:p>
    <w:p w:rsidR="001015CB" w:rsidRPr="007F62C1" w:rsidRDefault="001015CB" w:rsidP="00A85610">
      <w:pPr>
        <w:ind w:firstLineChars="100" w:firstLine="241"/>
        <w:rPr>
          <w:rFonts w:ascii="Times New Roman" w:hAnsi="Times New Roman" w:cs="Times New Roman"/>
          <w:b/>
          <w:sz w:val="24"/>
          <w:szCs w:val="24"/>
        </w:rPr>
      </w:pPr>
      <w:r w:rsidRPr="007F62C1">
        <w:rPr>
          <w:rFonts w:ascii="Times New Roman" w:hAnsi="Times New Roman" w:cs="Times New Roman"/>
          <w:b/>
          <w:bCs/>
          <w:sz w:val="24"/>
          <w:szCs w:val="24"/>
        </w:rPr>
        <w:t>Class B</w:t>
      </w:r>
      <w:r w:rsidRPr="007F62C1">
        <w:rPr>
          <w:rFonts w:ascii="Times New Roman" w:hAnsi="Times New Roman" w:cs="Times New Roman"/>
          <w:b/>
          <w:sz w:val="24"/>
          <w:szCs w:val="24"/>
        </w:rPr>
        <w:t xml:space="preserve"> </w:t>
      </w:r>
    </w:p>
    <w:p w:rsidR="001015CB" w:rsidRPr="007F62C1" w:rsidRDefault="00A85610" w:rsidP="00A85610">
      <w:pPr>
        <w:ind w:firstLineChars="50" w:firstLine="120"/>
        <w:rPr>
          <w:rFonts w:ascii="Times New Roman" w:hAnsi="Times New Roman" w:cs="Times New Roman"/>
          <w:sz w:val="24"/>
          <w:szCs w:val="24"/>
        </w:rPr>
      </w:pPr>
      <w:r>
        <w:rPr>
          <w:rFonts w:ascii="Times New Roman" w:hAnsi="Times New Roman" w:cs="Times New Roman" w:hint="eastAsia"/>
          <w:sz w:val="24"/>
          <w:szCs w:val="24"/>
        </w:rPr>
        <w:t>a</w:t>
      </w:r>
      <w:r w:rsidR="001015CB" w:rsidRPr="007F62C1">
        <w:rPr>
          <w:rFonts w:ascii="Times New Roman" w:hAnsi="Times New Roman" w:cs="Times New Roman"/>
          <w:sz w:val="24"/>
          <w:szCs w:val="24"/>
        </w:rPr>
        <w:t xml:space="preserve">. Original CPT trace with </w:t>
      </w:r>
      <w:r w:rsidR="001015CB" w:rsidRPr="007F62C1">
        <w:rPr>
          <w:rFonts w:ascii="Times New Roman" w:hAnsi="Times New Roman" w:cs="Times New Roman"/>
          <w:i/>
          <w:iCs/>
          <w:sz w:val="24"/>
          <w:szCs w:val="24"/>
        </w:rPr>
        <w:t xml:space="preserve">qc </w:t>
      </w:r>
      <w:r w:rsidR="001015CB" w:rsidRPr="007F62C1">
        <w:rPr>
          <w:rFonts w:ascii="Times New Roman" w:hAnsi="Times New Roman" w:cs="Times New Roman"/>
          <w:sz w:val="24"/>
          <w:szCs w:val="24"/>
        </w:rPr>
        <w:t xml:space="preserve">and </w:t>
      </w:r>
      <w:r w:rsidR="001015CB" w:rsidRPr="007F62C1">
        <w:rPr>
          <w:rFonts w:ascii="Times New Roman" w:hAnsi="Times New Roman" w:cs="Times New Roman"/>
          <w:i/>
          <w:iCs/>
          <w:sz w:val="24"/>
          <w:szCs w:val="24"/>
        </w:rPr>
        <w:t>f</w:t>
      </w:r>
      <w:r w:rsidR="001015CB" w:rsidRPr="007F62C1">
        <w:rPr>
          <w:rFonts w:ascii="Times New Roman" w:hAnsi="Times New Roman" w:cs="Times New Roman"/>
          <w:i/>
          <w:iCs/>
          <w:sz w:val="24"/>
          <w:szCs w:val="24"/>
          <w:vertAlign w:val="subscript"/>
        </w:rPr>
        <w:t>s</w:t>
      </w:r>
      <w:r w:rsidR="001015CB" w:rsidRPr="007F62C1">
        <w:rPr>
          <w:rFonts w:ascii="Times New Roman" w:hAnsi="Times New Roman" w:cs="Times New Roman"/>
          <w:sz w:val="24"/>
          <w:szCs w:val="24"/>
        </w:rPr>
        <w:t>/</w:t>
      </w:r>
      <w:r w:rsidR="001015CB" w:rsidRPr="007F62C1">
        <w:rPr>
          <w:rFonts w:ascii="Times New Roman" w:hAnsi="Times New Roman" w:cs="Times New Roman"/>
          <w:i/>
          <w:iCs/>
          <w:sz w:val="24"/>
          <w:szCs w:val="24"/>
        </w:rPr>
        <w:t>R</w:t>
      </w:r>
      <w:r w:rsidR="001015CB" w:rsidRPr="007F62C1">
        <w:rPr>
          <w:rFonts w:ascii="Times New Roman" w:hAnsi="Times New Roman" w:cs="Times New Roman"/>
          <w:i/>
          <w:iCs/>
          <w:sz w:val="24"/>
          <w:szCs w:val="24"/>
          <w:vertAlign w:val="subscript"/>
        </w:rPr>
        <w:t>f</w:t>
      </w:r>
      <w:r w:rsidR="001015CB" w:rsidRPr="007F62C1">
        <w:rPr>
          <w:rFonts w:ascii="Times New Roman" w:hAnsi="Times New Roman" w:cs="Times New Roman"/>
          <w:sz w:val="24"/>
          <w:szCs w:val="24"/>
        </w:rPr>
        <w:t xml:space="preserve">, using an ASTM D3441 and D5778 spec. cone. </w:t>
      </w:r>
    </w:p>
    <w:p w:rsidR="001015CB" w:rsidRPr="007F62C1" w:rsidRDefault="00A85610" w:rsidP="00A85610">
      <w:pPr>
        <w:ind w:firstLineChars="50" w:firstLine="120"/>
        <w:rPr>
          <w:rFonts w:ascii="Times New Roman" w:hAnsi="Times New Roman" w:cs="Times New Roman"/>
          <w:b/>
          <w:sz w:val="24"/>
          <w:szCs w:val="24"/>
        </w:rPr>
      </w:pPr>
      <w:r>
        <w:rPr>
          <w:rFonts w:ascii="Times New Roman" w:hAnsi="Times New Roman" w:cs="Times New Roman" w:hint="eastAsia"/>
          <w:sz w:val="24"/>
          <w:szCs w:val="24"/>
        </w:rPr>
        <w:t>b</w:t>
      </w:r>
      <w:r w:rsidR="001015CB" w:rsidRPr="007F62C1">
        <w:rPr>
          <w:rFonts w:ascii="Times New Roman" w:hAnsi="Times New Roman" w:cs="Times New Roman"/>
          <w:sz w:val="24"/>
          <w:szCs w:val="24"/>
        </w:rPr>
        <w:t>. 0.2</w:t>
      </w:r>
      <w:r w:rsidR="001015CB" w:rsidRPr="007F62C1">
        <w:rPr>
          <w:rFonts w:ascii="Times New Roman" w:hAnsi="Times New Roman" w:cs="Times New Roman"/>
          <w:sz w:val="24"/>
          <w:szCs w:val="24"/>
        </w:rPr>
        <w:t>＜</w:t>
      </w:r>
      <w:r w:rsidR="001015CB" w:rsidRPr="007F62C1">
        <w:rPr>
          <w:rFonts w:ascii="Times New Roman" w:hAnsi="Times New Roman" w:cs="Times New Roman"/>
          <w:sz w:val="24"/>
          <w:szCs w:val="24"/>
        </w:rPr>
        <w:t>COV</w:t>
      </w:r>
      <w:r w:rsidR="001015CB" w:rsidRPr="007F62C1">
        <w:rPr>
          <w:rFonts w:ascii="Times New Roman" w:hAnsi="Times New Roman" w:cs="Times New Roman"/>
          <w:sz w:val="24"/>
          <w:szCs w:val="24"/>
        </w:rPr>
        <w:t>（</w:t>
      </w:r>
      <w:r w:rsidR="001015CB" w:rsidRPr="007F62C1">
        <w:rPr>
          <w:rFonts w:ascii="Times New Roman" w:hAnsi="Times New Roman" w:cs="Times New Roman"/>
          <w:sz w:val="24"/>
          <w:szCs w:val="24"/>
        </w:rPr>
        <w:t>CSR</w:t>
      </w:r>
      <w:r w:rsidR="001015CB" w:rsidRPr="007F62C1">
        <w:rPr>
          <w:rFonts w:ascii="Times New Roman" w:hAnsi="Times New Roman" w:cs="Times New Roman"/>
          <w:sz w:val="24"/>
          <w:szCs w:val="24"/>
        </w:rPr>
        <w:t>）</w:t>
      </w:r>
      <w:r w:rsidRPr="00A85610">
        <w:rPr>
          <w:rFonts w:ascii="Times New Roman" w:hAnsi="Times New Roman" w:cs="Times New Roman" w:hint="eastAsia"/>
          <w:sz w:val="24"/>
          <w:szCs w:val="24"/>
        </w:rPr>
        <w:t>≤</w:t>
      </w:r>
      <w:r w:rsidR="001015CB" w:rsidRPr="007F62C1">
        <w:rPr>
          <w:rFonts w:ascii="Times New Roman" w:hAnsi="Times New Roman" w:cs="Times New Roman"/>
          <w:sz w:val="24"/>
          <w:szCs w:val="24"/>
        </w:rPr>
        <w:t xml:space="preserve">0.35 </w:t>
      </w:r>
    </w:p>
    <w:p w:rsidR="001015CB" w:rsidRPr="007F62C1" w:rsidRDefault="001015CB" w:rsidP="001015CB">
      <w:pPr>
        <w:rPr>
          <w:rFonts w:ascii="Times New Roman" w:hAnsi="Times New Roman" w:cs="Times New Roman"/>
          <w:b/>
          <w:sz w:val="24"/>
          <w:szCs w:val="24"/>
        </w:rPr>
      </w:pPr>
      <w:r w:rsidRPr="007F62C1">
        <w:rPr>
          <w:rFonts w:ascii="Times New Roman" w:hAnsi="Times New Roman" w:cs="Times New Roman"/>
          <w:b/>
          <w:bCs/>
          <w:sz w:val="24"/>
          <w:szCs w:val="24"/>
        </w:rPr>
        <w:t xml:space="preserve">  Class C</w:t>
      </w:r>
      <w:r w:rsidRPr="007F62C1">
        <w:rPr>
          <w:rFonts w:ascii="Times New Roman" w:hAnsi="Times New Roman" w:cs="Times New Roman"/>
          <w:b/>
          <w:sz w:val="24"/>
          <w:szCs w:val="24"/>
        </w:rPr>
        <w:t xml:space="preserve"> </w:t>
      </w:r>
    </w:p>
    <w:p w:rsidR="001015CB" w:rsidRPr="007F62C1" w:rsidRDefault="00A85610" w:rsidP="00A85610">
      <w:pPr>
        <w:ind w:firstLineChars="50" w:firstLine="120"/>
        <w:rPr>
          <w:rFonts w:ascii="Times New Roman" w:hAnsi="Times New Roman" w:cs="Times New Roman"/>
          <w:sz w:val="24"/>
          <w:szCs w:val="24"/>
        </w:rPr>
      </w:pPr>
      <w:r>
        <w:rPr>
          <w:rFonts w:ascii="Times New Roman" w:hAnsi="Times New Roman" w:cs="Times New Roman" w:hint="eastAsia"/>
          <w:sz w:val="24"/>
          <w:szCs w:val="24"/>
        </w:rPr>
        <w:t>a</w:t>
      </w:r>
      <w:r w:rsidR="001015CB" w:rsidRPr="007F62C1">
        <w:rPr>
          <w:rFonts w:ascii="Times New Roman" w:hAnsi="Times New Roman" w:cs="Times New Roman"/>
          <w:sz w:val="24"/>
          <w:szCs w:val="24"/>
        </w:rPr>
        <w:t xml:space="preserve">. Original CPT trace with </w:t>
      </w:r>
      <w:r w:rsidR="001015CB" w:rsidRPr="007F62C1">
        <w:rPr>
          <w:rFonts w:ascii="Times New Roman" w:hAnsi="Times New Roman" w:cs="Times New Roman"/>
          <w:i/>
          <w:iCs/>
          <w:sz w:val="24"/>
          <w:szCs w:val="24"/>
        </w:rPr>
        <w:t xml:space="preserve">qc </w:t>
      </w:r>
      <w:r w:rsidR="001015CB" w:rsidRPr="007F62C1">
        <w:rPr>
          <w:rFonts w:ascii="Times New Roman" w:hAnsi="Times New Roman" w:cs="Times New Roman"/>
          <w:sz w:val="24"/>
          <w:szCs w:val="24"/>
        </w:rPr>
        <w:t xml:space="preserve">and </w:t>
      </w:r>
      <w:r w:rsidR="001015CB" w:rsidRPr="007F62C1">
        <w:rPr>
          <w:rFonts w:ascii="Times New Roman" w:hAnsi="Times New Roman" w:cs="Times New Roman"/>
          <w:i/>
          <w:iCs/>
          <w:sz w:val="24"/>
          <w:szCs w:val="24"/>
        </w:rPr>
        <w:t>f</w:t>
      </w:r>
      <w:r w:rsidR="001015CB" w:rsidRPr="007F62C1">
        <w:rPr>
          <w:rFonts w:ascii="Times New Roman" w:hAnsi="Times New Roman" w:cs="Times New Roman"/>
          <w:i/>
          <w:iCs/>
          <w:sz w:val="24"/>
          <w:szCs w:val="24"/>
          <w:vertAlign w:val="subscript"/>
        </w:rPr>
        <w:t>s</w:t>
      </w:r>
      <w:r w:rsidR="001015CB" w:rsidRPr="007F62C1">
        <w:rPr>
          <w:rFonts w:ascii="Times New Roman" w:hAnsi="Times New Roman" w:cs="Times New Roman"/>
          <w:sz w:val="24"/>
          <w:szCs w:val="24"/>
        </w:rPr>
        <w:t>/</w:t>
      </w:r>
      <w:r w:rsidR="001015CB" w:rsidRPr="007F62C1">
        <w:rPr>
          <w:rFonts w:ascii="Times New Roman" w:hAnsi="Times New Roman" w:cs="Times New Roman"/>
          <w:i/>
          <w:iCs/>
          <w:sz w:val="24"/>
          <w:szCs w:val="24"/>
        </w:rPr>
        <w:t>R</w:t>
      </w:r>
      <w:r w:rsidR="001015CB" w:rsidRPr="007F62C1">
        <w:rPr>
          <w:rFonts w:ascii="Times New Roman" w:hAnsi="Times New Roman" w:cs="Times New Roman"/>
          <w:i/>
          <w:iCs/>
          <w:sz w:val="24"/>
          <w:szCs w:val="24"/>
          <w:vertAlign w:val="subscript"/>
        </w:rPr>
        <w:t>f</w:t>
      </w:r>
      <w:r w:rsidR="001015CB" w:rsidRPr="007F62C1">
        <w:rPr>
          <w:rFonts w:ascii="Times New Roman" w:hAnsi="Times New Roman" w:cs="Times New Roman"/>
          <w:sz w:val="24"/>
          <w:szCs w:val="24"/>
        </w:rPr>
        <w:t>, but using a nonstandard cone e.g., Chinese cone or mechanical cone.</w:t>
      </w:r>
    </w:p>
    <w:p w:rsidR="001015CB" w:rsidRPr="007F62C1" w:rsidRDefault="00A85610" w:rsidP="00A85610">
      <w:pPr>
        <w:ind w:firstLineChars="50" w:firstLine="120"/>
        <w:rPr>
          <w:rFonts w:ascii="Times New Roman" w:hAnsi="Times New Roman" w:cs="Times New Roman"/>
          <w:sz w:val="24"/>
          <w:szCs w:val="24"/>
        </w:rPr>
      </w:pPr>
      <w:r>
        <w:rPr>
          <w:rFonts w:ascii="Times New Roman" w:hAnsi="Times New Roman" w:cs="Times New Roman" w:hint="eastAsia"/>
          <w:sz w:val="24"/>
          <w:szCs w:val="24"/>
        </w:rPr>
        <w:t>b</w:t>
      </w:r>
      <w:r w:rsidR="001015CB" w:rsidRPr="007F62C1">
        <w:rPr>
          <w:rFonts w:ascii="Times New Roman" w:hAnsi="Times New Roman" w:cs="Times New Roman"/>
          <w:sz w:val="24"/>
          <w:szCs w:val="24"/>
        </w:rPr>
        <w:t>.No sleeve data but fines content FC</w:t>
      </w:r>
      <w:r w:rsidR="00AA64AB" w:rsidRPr="007F62C1">
        <w:rPr>
          <w:rFonts w:ascii="Times New Roman" w:hAnsi="Times New Roman" w:cs="Times New Roman"/>
          <w:sz w:val="24"/>
          <w:szCs w:val="24"/>
        </w:rPr>
        <w:t>≤</w:t>
      </w:r>
      <w:r w:rsidR="001015CB" w:rsidRPr="007F62C1">
        <w:rPr>
          <w:rFonts w:ascii="Times New Roman" w:hAnsi="Times New Roman" w:cs="Times New Roman"/>
          <w:sz w:val="24"/>
          <w:szCs w:val="24"/>
        </w:rPr>
        <w:t xml:space="preserve">5% </w:t>
      </w:r>
      <w:r w:rsidR="001015CB" w:rsidRPr="007F62C1">
        <w:rPr>
          <w:rFonts w:ascii="Times New Roman" w:hAnsi="Times New Roman" w:cs="Times New Roman"/>
          <w:sz w:val="24"/>
          <w:szCs w:val="24"/>
        </w:rPr>
        <w:t>（</w:t>
      </w:r>
      <w:r w:rsidR="001015CB" w:rsidRPr="007F62C1">
        <w:rPr>
          <w:rFonts w:ascii="Times New Roman" w:hAnsi="Times New Roman" w:cs="Times New Roman"/>
          <w:sz w:val="24"/>
          <w:szCs w:val="24"/>
        </w:rPr>
        <w:t>i.e., “clean” sand</w:t>
      </w:r>
      <w:r w:rsidR="001015CB" w:rsidRPr="007F62C1">
        <w:rPr>
          <w:rFonts w:ascii="Times New Roman" w:hAnsi="Times New Roman" w:cs="Times New Roman"/>
          <w:sz w:val="24"/>
          <w:szCs w:val="24"/>
        </w:rPr>
        <w:t>）</w:t>
      </w:r>
      <w:r w:rsidR="001015CB" w:rsidRPr="007F62C1">
        <w:rPr>
          <w:rFonts w:ascii="Times New Roman" w:hAnsi="Times New Roman" w:cs="Times New Roman"/>
          <w:sz w:val="24"/>
          <w:szCs w:val="24"/>
        </w:rPr>
        <w:t xml:space="preserve">. </w:t>
      </w:r>
    </w:p>
    <w:p w:rsidR="001015CB" w:rsidRPr="007F62C1" w:rsidRDefault="00A85610" w:rsidP="00A85610">
      <w:pPr>
        <w:ind w:firstLineChars="50" w:firstLine="120"/>
        <w:rPr>
          <w:rFonts w:ascii="Times New Roman" w:hAnsi="Times New Roman" w:cs="Times New Roman"/>
          <w:sz w:val="24"/>
          <w:szCs w:val="24"/>
        </w:rPr>
      </w:pPr>
      <w:r>
        <w:rPr>
          <w:rFonts w:ascii="Times New Roman" w:hAnsi="Times New Roman" w:cs="Times New Roman" w:hint="eastAsia"/>
          <w:sz w:val="24"/>
          <w:szCs w:val="24"/>
        </w:rPr>
        <w:t>c</w:t>
      </w:r>
      <w:r w:rsidR="001015CB" w:rsidRPr="007F62C1">
        <w:rPr>
          <w:rFonts w:ascii="Times New Roman" w:hAnsi="Times New Roman" w:cs="Times New Roman"/>
          <w:sz w:val="24"/>
          <w:szCs w:val="24"/>
        </w:rPr>
        <w:t>. 0.35</w:t>
      </w:r>
      <w:r w:rsidR="001015CB" w:rsidRPr="007F62C1">
        <w:rPr>
          <w:rFonts w:ascii="Times New Roman" w:hAnsi="Times New Roman" w:cs="Times New Roman"/>
          <w:sz w:val="24"/>
          <w:szCs w:val="24"/>
        </w:rPr>
        <w:t>＜</w:t>
      </w:r>
      <w:r w:rsidR="001015CB" w:rsidRPr="007F62C1">
        <w:rPr>
          <w:rFonts w:ascii="Times New Roman" w:hAnsi="Times New Roman" w:cs="Times New Roman"/>
          <w:sz w:val="24"/>
          <w:szCs w:val="24"/>
        </w:rPr>
        <w:t>COV</w:t>
      </w:r>
      <w:r w:rsidR="001015CB" w:rsidRPr="007F62C1">
        <w:rPr>
          <w:rFonts w:ascii="Times New Roman" w:hAnsi="Times New Roman" w:cs="Times New Roman"/>
          <w:sz w:val="24"/>
          <w:szCs w:val="24"/>
        </w:rPr>
        <w:t>（</w:t>
      </w:r>
      <w:r w:rsidR="001015CB" w:rsidRPr="007F62C1">
        <w:rPr>
          <w:rFonts w:ascii="Times New Roman" w:hAnsi="Times New Roman" w:cs="Times New Roman"/>
          <w:sz w:val="24"/>
          <w:szCs w:val="24"/>
        </w:rPr>
        <w:t>CSR</w:t>
      </w:r>
      <w:r>
        <w:rPr>
          <w:rFonts w:ascii="Times New Roman" w:hAnsi="Times New Roman" w:cs="Times New Roman" w:hint="eastAsia"/>
          <w:sz w:val="24"/>
          <w:szCs w:val="24"/>
        </w:rPr>
        <w:t>）</w:t>
      </w:r>
      <w:r w:rsidRPr="00A85610">
        <w:rPr>
          <w:rFonts w:ascii="Times New Roman" w:hAnsi="Times New Roman" w:cs="Times New Roman" w:hint="eastAsia"/>
          <w:sz w:val="24"/>
          <w:szCs w:val="24"/>
        </w:rPr>
        <w:t>≤</w:t>
      </w:r>
      <w:r w:rsidR="001015CB" w:rsidRPr="007F62C1">
        <w:rPr>
          <w:rFonts w:ascii="Times New Roman" w:hAnsi="Times New Roman" w:cs="Times New Roman"/>
          <w:sz w:val="24"/>
          <w:szCs w:val="24"/>
        </w:rPr>
        <w:t>0.5.</w:t>
      </w:r>
    </w:p>
    <w:p w:rsidR="00A85610" w:rsidRDefault="001015CB" w:rsidP="001015CB">
      <w:pPr>
        <w:rPr>
          <w:rFonts w:ascii="Times New Roman" w:hAnsi="Times New Roman" w:cs="Times New Roman"/>
          <w:b/>
          <w:sz w:val="24"/>
          <w:szCs w:val="24"/>
        </w:rPr>
      </w:pPr>
      <w:r w:rsidRPr="007F62C1">
        <w:rPr>
          <w:rFonts w:ascii="Times New Roman" w:hAnsi="Times New Roman" w:cs="Times New Roman"/>
          <w:b/>
          <w:bCs/>
          <w:sz w:val="24"/>
          <w:szCs w:val="24"/>
        </w:rPr>
        <w:t xml:space="preserve">  Class D</w:t>
      </w:r>
      <w:r w:rsidRPr="007F62C1">
        <w:rPr>
          <w:rFonts w:ascii="Times New Roman" w:hAnsi="Times New Roman" w:cs="Times New Roman"/>
          <w:b/>
          <w:sz w:val="24"/>
          <w:szCs w:val="24"/>
        </w:rPr>
        <w:t xml:space="preserve">  </w:t>
      </w:r>
    </w:p>
    <w:p w:rsidR="001015CB" w:rsidRPr="00A85610" w:rsidRDefault="00A85610" w:rsidP="00A85610">
      <w:pPr>
        <w:ind w:firstLineChars="50" w:firstLine="120"/>
        <w:rPr>
          <w:rFonts w:ascii="Times New Roman" w:hAnsi="Times New Roman" w:cs="Times New Roman"/>
          <w:b/>
          <w:sz w:val="24"/>
          <w:szCs w:val="24"/>
        </w:rPr>
      </w:pPr>
      <w:r>
        <w:rPr>
          <w:rFonts w:ascii="Times New Roman" w:hAnsi="Times New Roman" w:cs="Times New Roman" w:hint="eastAsia"/>
          <w:sz w:val="24"/>
          <w:szCs w:val="24"/>
        </w:rPr>
        <w:t>a</w:t>
      </w:r>
      <w:r w:rsidR="001015CB" w:rsidRPr="007F62C1">
        <w:rPr>
          <w:rFonts w:ascii="Times New Roman" w:hAnsi="Times New Roman" w:cs="Times New Roman"/>
          <w:sz w:val="24"/>
          <w:szCs w:val="24"/>
        </w:rPr>
        <w:t>. Not satisfying the criteria for Classes A, B, or C.</w:t>
      </w:r>
    </w:p>
    <w:p w:rsidR="001015CB" w:rsidRPr="007F62C1" w:rsidRDefault="001015CB" w:rsidP="003A39A6">
      <w:pPr>
        <w:pStyle w:val="a6"/>
        <w:numPr>
          <w:ilvl w:val="0"/>
          <w:numId w:val="2"/>
        </w:numPr>
        <w:ind w:firstLineChars="0"/>
        <w:rPr>
          <w:rFonts w:ascii="Times New Roman" w:hAnsi="Times New Roman" w:cs="Times New Roman"/>
          <w:b/>
          <w:sz w:val="24"/>
          <w:szCs w:val="24"/>
        </w:rPr>
      </w:pPr>
      <w:r w:rsidRPr="007F62C1">
        <w:rPr>
          <w:rFonts w:ascii="Times New Roman" w:hAnsi="Times New Roman" w:cs="Times New Roman"/>
          <w:b/>
          <w:bCs/>
          <w:sz w:val="24"/>
          <w:szCs w:val="24"/>
        </w:rPr>
        <w:t>Selection and calculation of parameters</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
          <w:bCs/>
          <w:sz w:val="24"/>
          <w:szCs w:val="24"/>
        </w:rPr>
        <w:t xml:space="preserve">  </w:t>
      </w:r>
      <w:r w:rsidRPr="007F62C1">
        <w:rPr>
          <w:rFonts w:ascii="Times New Roman" w:hAnsi="Times New Roman" w:cs="Times New Roman"/>
          <w:sz w:val="24"/>
          <w:szCs w:val="24"/>
        </w:rPr>
        <w:t>Criteria of</w:t>
      </w:r>
      <w:r w:rsidRPr="007F62C1">
        <w:rPr>
          <w:rFonts w:ascii="Times New Roman" w:hAnsi="Times New Roman" w:cs="Times New Roman"/>
          <w:bCs/>
          <w:sz w:val="24"/>
          <w:szCs w:val="24"/>
        </w:rPr>
        <w:t xml:space="preserve"> </w:t>
      </w:r>
      <w:r w:rsidR="00965638" w:rsidRPr="007F62C1">
        <w:rPr>
          <w:rFonts w:ascii="Times New Roman" w:hAnsi="Times New Roman" w:cs="Times New Roman"/>
          <w:sz w:val="24"/>
          <w:szCs w:val="24"/>
        </w:rPr>
        <w:t>s</w:t>
      </w:r>
      <w:r w:rsidRPr="007F62C1">
        <w:rPr>
          <w:rFonts w:ascii="Times New Roman" w:hAnsi="Times New Roman" w:cs="Times New Roman"/>
          <w:sz w:val="24"/>
          <w:szCs w:val="24"/>
        </w:rPr>
        <w:t xml:space="preserve">election and calculation refers to </w:t>
      </w:r>
      <w:r w:rsidR="00965638" w:rsidRPr="007F62C1">
        <w:rPr>
          <w:rFonts w:ascii="Times New Roman" w:hAnsi="Times New Roman" w:cs="Times New Roman"/>
          <w:color w:val="000000" w:themeColor="text1"/>
          <w:sz w:val="24"/>
          <w:szCs w:val="24"/>
        </w:rPr>
        <w:t>previous study (e.g., Moss, Cetin</w:t>
      </w:r>
      <w:r w:rsidR="00965638" w:rsidRPr="007F62C1">
        <w:rPr>
          <w:rFonts w:ascii="Times New Roman" w:hAnsi="Times-Roman" w:cs="Times New Roman"/>
          <w:color w:val="000000" w:themeColor="text1"/>
          <w:sz w:val="24"/>
          <w:szCs w:val="24"/>
        </w:rPr>
        <w:t>，</w:t>
      </w:r>
      <w:r w:rsidR="00965638" w:rsidRPr="007F62C1">
        <w:rPr>
          <w:rFonts w:ascii="Times New Roman" w:hAnsi="Times New Roman" w:cs="Times New Roman"/>
          <w:color w:val="000000" w:themeColor="text1"/>
          <w:sz w:val="24"/>
          <w:szCs w:val="24"/>
        </w:rPr>
        <w:t>Kayen</w:t>
      </w:r>
      <w:r w:rsidR="0000536C" w:rsidRPr="007F62C1">
        <w:rPr>
          <w:rFonts w:ascii="Times New Roman" w:hAnsi="Times New Roman" w:cs="Times New Roman"/>
          <w:color w:val="000000" w:themeColor="text1"/>
          <w:sz w:val="24"/>
          <w:szCs w:val="24"/>
        </w:rPr>
        <w:t xml:space="preserve">, </w:t>
      </w:r>
      <w:r w:rsidR="0000536C" w:rsidRPr="007F62C1">
        <w:rPr>
          <w:rFonts w:ascii="Times New Roman" w:hAnsi="Times New Roman" w:cs="Times New Roman"/>
          <w:sz w:val="24"/>
          <w:szCs w:val="24"/>
        </w:rPr>
        <w:t>Dobry.R</w:t>
      </w:r>
      <w:r w:rsidR="00965638" w:rsidRPr="007F62C1">
        <w:rPr>
          <w:rFonts w:ascii="Times New Roman" w:hAnsi="Times New Roman" w:cs="Times New Roman"/>
          <w:color w:val="000000" w:themeColor="text1"/>
          <w:sz w:val="24"/>
          <w:szCs w:val="24"/>
        </w:rPr>
        <w:t>).</w:t>
      </w:r>
    </w:p>
    <w:p w:rsidR="0053585A" w:rsidRPr="007F62C1" w:rsidRDefault="001015CB" w:rsidP="0053585A">
      <w:pPr>
        <w:rPr>
          <w:rFonts w:ascii="Times New Roman" w:hAnsi="Times New Roman" w:cs="Times New Roman"/>
          <w:sz w:val="24"/>
          <w:szCs w:val="24"/>
        </w:rPr>
      </w:pPr>
      <w:r w:rsidRPr="007F62C1">
        <w:rPr>
          <w:rFonts w:ascii="Times New Roman" w:hAnsi="Times New Roman" w:cs="Times New Roman"/>
          <w:bCs/>
          <w:sz w:val="24"/>
          <w:szCs w:val="24"/>
        </w:rPr>
        <w:t>1)</w:t>
      </w:r>
      <w:r w:rsidRPr="007F62C1">
        <w:rPr>
          <w:rFonts w:ascii="Times New Roman" w:hAnsi="Times New Roman" w:cs="Times New Roman"/>
          <w:sz w:val="24"/>
          <w:szCs w:val="24"/>
        </w:rPr>
        <w:t xml:space="preserve"> </w:t>
      </w:r>
      <w:r w:rsidR="003A39A6" w:rsidRPr="007F62C1">
        <w:rPr>
          <w:rFonts w:ascii="Times New Roman" w:hAnsi="Times New Roman" w:cs="Times New Roman"/>
          <w:sz w:val="24"/>
          <w:szCs w:val="24"/>
        </w:rPr>
        <w:t xml:space="preserve"> </w:t>
      </w:r>
      <w:r w:rsidRPr="007F62C1">
        <w:rPr>
          <w:rFonts w:ascii="Times New Roman" w:hAnsi="Times New Roman" w:cs="Times New Roman"/>
          <w:sz w:val="24"/>
          <w:szCs w:val="24"/>
        </w:rPr>
        <w:t xml:space="preserve">Magnitude </w:t>
      </w:r>
      <w:r w:rsidRPr="007F62C1">
        <w:rPr>
          <w:rFonts w:ascii="Times New Roman" w:hAnsi="Times New Roman" w:cs="Times New Roman"/>
          <w:i/>
          <w:iCs/>
          <w:sz w:val="24"/>
          <w:szCs w:val="24"/>
        </w:rPr>
        <w:t>M</w:t>
      </w:r>
      <w:r w:rsidRPr="007F62C1">
        <w:rPr>
          <w:rFonts w:ascii="Times New Roman" w:hAnsi="Times New Roman" w:cs="Times New Roman"/>
          <w:sz w:val="24"/>
          <w:szCs w:val="24"/>
          <w:vertAlign w:val="subscript"/>
        </w:rPr>
        <w:t>w</w:t>
      </w:r>
      <w:r w:rsidRPr="007F62C1">
        <w:rPr>
          <w:rFonts w:ascii="Times New Roman" w:hAnsi="Times New Roman" w:cs="Times New Roman"/>
          <w:sz w:val="24"/>
          <w:szCs w:val="24"/>
        </w:rPr>
        <w:t xml:space="preserve"> is used for the magnitude, other magnitu</w:t>
      </w:r>
      <w:r w:rsidR="00A85610">
        <w:rPr>
          <w:rFonts w:ascii="Times New Roman" w:hAnsi="Times New Roman" w:cs="Times New Roman"/>
          <w:sz w:val="24"/>
          <w:szCs w:val="24"/>
        </w:rPr>
        <w:t>des such as Richter scale, near</w:t>
      </w:r>
      <w:r w:rsidRPr="007F62C1">
        <w:rPr>
          <w:rFonts w:ascii="Times New Roman" w:hAnsi="Times New Roman" w:cs="Times New Roman"/>
          <w:sz w:val="24"/>
          <w:szCs w:val="24"/>
        </w:rPr>
        <w:t xml:space="preserve">-magnitude </w:t>
      </w:r>
      <w:r w:rsidRPr="007F62C1">
        <w:rPr>
          <w:rFonts w:ascii="Times New Roman" w:hAnsi="Times New Roman" w:cs="Times New Roman"/>
          <w:i/>
          <w:iCs/>
          <w:sz w:val="24"/>
          <w:szCs w:val="24"/>
        </w:rPr>
        <w:t>M</w:t>
      </w:r>
      <w:r w:rsidRPr="007F62C1">
        <w:rPr>
          <w:rFonts w:ascii="Times New Roman" w:hAnsi="Times New Roman" w:cs="Times New Roman"/>
          <w:sz w:val="24"/>
          <w:szCs w:val="24"/>
          <w:vertAlign w:val="subscript"/>
        </w:rPr>
        <w:t>L</w:t>
      </w:r>
      <w:r w:rsidRPr="007F62C1">
        <w:rPr>
          <w:rFonts w:ascii="Times New Roman" w:hAnsi="Times New Roman" w:cs="Times New Roman"/>
          <w:sz w:val="24"/>
          <w:szCs w:val="24"/>
        </w:rPr>
        <w:t xml:space="preserve">, surface wave magnitude </w:t>
      </w:r>
      <w:r w:rsidRPr="007F62C1">
        <w:rPr>
          <w:rFonts w:ascii="Times New Roman" w:hAnsi="Times New Roman" w:cs="Times New Roman"/>
          <w:i/>
          <w:iCs/>
          <w:sz w:val="24"/>
          <w:szCs w:val="24"/>
        </w:rPr>
        <w:t>M</w:t>
      </w:r>
      <w:r w:rsidRPr="007F62C1">
        <w:rPr>
          <w:rFonts w:ascii="Times New Roman" w:hAnsi="Times New Roman" w:cs="Times New Roman"/>
          <w:sz w:val="24"/>
          <w:szCs w:val="24"/>
        </w:rPr>
        <w:t xml:space="preserve">s, body wave magnitude </w:t>
      </w:r>
      <w:r w:rsidRPr="007F62C1">
        <w:rPr>
          <w:rFonts w:ascii="Times New Roman" w:hAnsi="Times New Roman" w:cs="Times New Roman"/>
          <w:i/>
          <w:iCs/>
          <w:sz w:val="24"/>
          <w:szCs w:val="24"/>
        </w:rPr>
        <w:t>M</w:t>
      </w:r>
      <w:r w:rsidRPr="007F62C1">
        <w:rPr>
          <w:rFonts w:ascii="Times New Roman" w:hAnsi="Times New Roman" w:cs="Times New Roman"/>
          <w:sz w:val="24"/>
          <w:szCs w:val="24"/>
          <w:vertAlign w:val="subscript"/>
        </w:rPr>
        <w:t>b</w:t>
      </w:r>
      <w:r w:rsidRPr="007F62C1">
        <w:rPr>
          <w:rFonts w:ascii="Times New Roman" w:hAnsi="Times New Roman" w:cs="Times New Roman"/>
          <w:sz w:val="24"/>
          <w:szCs w:val="24"/>
        </w:rPr>
        <w:t>, etc. need to be converted into moment magnitude, and indicate conversion, note the original data.</w:t>
      </w:r>
      <w:r w:rsidR="002105BC" w:rsidRPr="007F62C1">
        <w:rPr>
          <w:rFonts w:ascii="Times New Roman" w:hAnsi="Times New Roman" w:cs="Times New Roman"/>
          <w:sz w:val="24"/>
          <w:szCs w:val="24"/>
        </w:rPr>
        <w:t xml:space="preserve"> The formula for MSF (magnitude scaling factor) is as follows</w:t>
      </w:r>
    </w:p>
    <w:p w:rsidR="002105BC" w:rsidRPr="007F62C1" w:rsidRDefault="007F62C1" w:rsidP="002105BC">
      <w:pPr>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DF1D86" w:rsidRPr="007F62C1">
        <w:rPr>
          <w:rFonts w:ascii="Times New Roman" w:hAnsi="Times New Roman" w:cs="Times New Roman"/>
          <w:position w:val="-62"/>
          <w:sz w:val="24"/>
          <w:szCs w:val="24"/>
        </w:rPr>
        <w:object w:dxaOrig="5000" w:dyaOrig="1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45pt;height:68.25pt" o:ole="">
            <v:imagedata r:id="rId7" o:title=""/>
          </v:shape>
          <o:OLEObject Type="Embed" ProgID="Equation.DSMT4" ShapeID="_x0000_i1025" DrawAspect="Content" ObjectID="_1615105091" r:id="rId8"/>
        </w:object>
      </w:r>
      <w:r w:rsidR="002105BC" w:rsidRPr="007F62C1">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2105BC" w:rsidRPr="007F62C1">
        <w:rPr>
          <w:rFonts w:ascii="Times New Roman" w:hAnsi="Times New Roman" w:cs="Times New Roman"/>
          <w:sz w:val="24"/>
          <w:szCs w:val="24"/>
        </w:rPr>
        <w:t>(1)</w:t>
      </w:r>
    </w:p>
    <w:p w:rsidR="002105BC" w:rsidRPr="007F62C1" w:rsidRDefault="0000536C" w:rsidP="002105BC">
      <w:pPr>
        <w:rPr>
          <w:rFonts w:ascii="Times New Roman" w:hAnsi="Times New Roman" w:cs="Times New Roman"/>
          <w:color w:val="231F20"/>
          <w:sz w:val="24"/>
          <w:szCs w:val="24"/>
        </w:rPr>
      </w:pPr>
      <w:r w:rsidRPr="007F62C1">
        <w:rPr>
          <w:rFonts w:ascii="Times New Roman" w:hAnsi="Times New Roman" w:cs="Times New Roman"/>
          <w:color w:val="231F20"/>
          <w:sz w:val="24"/>
          <w:szCs w:val="24"/>
        </w:rPr>
        <w:t>where MSF</w:t>
      </w:r>
      <w:r w:rsidRPr="007F62C1">
        <w:rPr>
          <w:rFonts w:ascii="Times New Roman" w:hAnsi="Times New Roman" w:cs="Times New Roman"/>
          <w:color w:val="231F20"/>
          <w:sz w:val="24"/>
          <w:szCs w:val="24"/>
          <w:vertAlign w:val="subscript"/>
        </w:rPr>
        <w:t>max</w:t>
      </w:r>
      <w:r w:rsidRPr="007F62C1">
        <w:rPr>
          <w:rFonts w:ascii="Times New Roman" w:hAnsi="Times New Roman" w:cs="Times New Roman"/>
          <w:color w:val="231F20"/>
          <w:sz w:val="24"/>
          <w:szCs w:val="24"/>
        </w:rPr>
        <w:t xml:space="preserve"> was related to q</w:t>
      </w:r>
      <w:r w:rsidRPr="007F62C1">
        <w:rPr>
          <w:rFonts w:ascii="Times New Roman" w:hAnsi="Times New Roman" w:cs="Times New Roman"/>
          <w:color w:val="231F20"/>
          <w:sz w:val="24"/>
          <w:szCs w:val="24"/>
          <w:vertAlign w:val="subscript"/>
        </w:rPr>
        <w:t>c1N</w:t>
      </w:r>
      <w:r w:rsidRPr="007F62C1">
        <w:rPr>
          <w:rFonts w:ascii="Times New Roman" w:hAnsi="Times New Roman" w:cs="Times New Roman"/>
          <w:color w:val="231F20"/>
          <w:sz w:val="24"/>
          <w:szCs w:val="24"/>
        </w:rPr>
        <w:t xml:space="preserve"> values as</w:t>
      </w:r>
    </w:p>
    <w:p w:rsidR="0000536C" w:rsidRPr="007F62C1" w:rsidRDefault="00DF1D86" w:rsidP="0000536C">
      <w:pPr>
        <w:jc w:val="center"/>
        <w:rPr>
          <w:rFonts w:ascii="Times New Roman" w:hAnsi="Times New Roman" w:cs="Times New Roman"/>
          <w:sz w:val="24"/>
          <w:szCs w:val="24"/>
        </w:rPr>
      </w:pPr>
      <w:r w:rsidRPr="007F62C1">
        <w:rPr>
          <w:rFonts w:ascii="Times New Roman" w:hAnsi="Times New Roman" w:cs="Times New Roman"/>
          <w:sz w:val="24"/>
          <w:szCs w:val="24"/>
        </w:rPr>
        <w:t xml:space="preserve">           </w:t>
      </w:r>
      <w:r w:rsidR="007F62C1">
        <w:rPr>
          <w:rFonts w:ascii="Times New Roman" w:hAnsi="Times New Roman" w:cs="Times New Roman" w:hint="eastAsia"/>
          <w:sz w:val="24"/>
          <w:szCs w:val="24"/>
        </w:rPr>
        <w:t xml:space="preserve">          </w:t>
      </w:r>
      <w:r w:rsidRPr="007F62C1">
        <w:rPr>
          <w:rFonts w:ascii="Times New Roman" w:hAnsi="Times New Roman" w:cs="Times New Roman"/>
          <w:sz w:val="24"/>
          <w:szCs w:val="24"/>
        </w:rPr>
        <w:t xml:space="preserve"> </w:t>
      </w:r>
      <w:r w:rsidRPr="007F62C1">
        <w:rPr>
          <w:rFonts w:ascii="Times New Roman" w:hAnsi="Times New Roman" w:cs="Times New Roman"/>
          <w:position w:val="-28"/>
          <w:sz w:val="24"/>
          <w:szCs w:val="24"/>
        </w:rPr>
        <w:object w:dxaOrig="2940" w:dyaOrig="740">
          <v:shape id="_x0000_i1026" type="#_x0000_t75" style="width:147.15pt;height:36.95pt" o:ole="">
            <v:imagedata r:id="rId9" o:title=""/>
          </v:shape>
          <o:OLEObject Type="Embed" ProgID="Equation.DSMT4" ShapeID="_x0000_i1026" DrawAspect="Content" ObjectID="_1615105092" r:id="rId10"/>
        </w:object>
      </w:r>
      <w:r w:rsidRPr="007F62C1">
        <w:rPr>
          <w:rFonts w:ascii="Times New Roman" w:hAnsi="Times New Roman" w:cs="Times New Roman"/>
          <w:sz w:val="24"/>
          <w:szCs w:val="24"/>
        </w:rPr>
        <w:t xml:space="preserve">          </w:t>
      </w:r>
      <w:r w:rsidR="007F62C1">
        <w:rPr>
          <w:rFonts w:ascii="Times New Roman" w:hAnsi="Times New Roman" w:cs="Times New Roman" w:hint="eastAsia"/>
          <w:sz w:val="24"/>
          <w:szCs w:val="24"/>
        </w:rPr>
        <w:t xml:space="preserve">       </w:t>
      </w:r>
      <w:r w:rsidRPr="007F62C1">
        <w:rPr>
          <w:rFonts w:ascii="Times New Roman" w:hAnsi="Times New Roman" w:cs="Times New Roman"/>
          <w:sz w:val="24"/>
          <w:szCs w:val="24"/>
        </w:rPr>
        <w:t xml:space="preserve"> (2)</w:t>
      </w:r>
    </w:p>
    <w:p w:rsidR="003A39A6" w:rsidRPr="007F62C1" w:rsidRDefault="001015CB" w:rsidP="001015CB">
      <w:pPr>
        <w:rPr>
          <w:rFonts w:ascii="Times New Roman" w:hAnsi="Times New Roman" w:cs="Times New Roman"/>
          <w:sz w:val="24"/>
          <w:szCs w:val="24"/>
        </w:rPr>
      </w:pPr>
      <w:r w:rsidRPr="007F62C1">
        <w:rPr>
          <w:rFonts w:ascii="Times New Roman" w:hAnsi="Times New Roman" w:cs="Times New Roman"/>
          <w:bCs/>
          <w:sz w:val="24"/>
          <w:szCs w:val="24"/>
        </w:rPr>
        <w:t>2)</w:t>
      </w:r>
      <w:r w:rsidRPr="007F62C1">
        <w:rPr>
          <w:rFonts w:ascii="Times New Roman" w:hAnsi="Times New Roman" w:cs="Times New Roman"/>
          <w:sz w:val="24"/>
          <w:szCs w:val="24"/>
        </w:rPr>
        <w:t xml:space="preserve"> </w:t>
      </w:r>
      <w:r w:rsidRPr="007F62C1">
        <w:rPr>
          <w:rFonts w:ascii="Times New Roman" w:hAnsi="Times New Roman" w:cs="Times New Roman"/>
          <w:i/>
          <w:iCs/>
          <w:sz w:val="24"/>
          <w:szCs w:val="24"/>
        </w:rPr>
        <w:t>σ</w:t>
      </w:r>
      <w:r w:rsidRPr="007F62C1">
        <w:rPr>
          <w:rFonts w:ascii="Times New Roman" w:hAnsi="Times New Roman" w:cs="Times New Roman"/>
          <w:iCs/>
          <w:sz w:val="24"/>
          <w:szCs w:val="24"/>
          <w:vertAlign w:val="subscript"/>
        </w:rPr>
        <w:t>vo</w:t>
      </w:r>
      <w:r w:rsidRPr="007F62C1">
        <w:rPr>
          <w:rFonts w:ascii="Times New Roman" w:hAnsi="Times New Roman" w:cs="Times New Roman"/>
          <w:sz w:val="24"/>
          <w:szCs w:val="24"/>
        </w:rPr>
        <w:t xml:space="preserve"> is the total vertical overburden stress; </w:t>
      </w:r>
      <w:r w:rsidRPr="007F62C1">
        <w:rPr>
          <w:rFonts w:ascii="Times New Roman" w:hAnsi="Times New Roman" w:cs="Times New Roman"/>
          <w:i/>
          <w:iCs/>
          <w:sz w:val="24"/>
          <w:szCs w:val="24"/>
        </w:rPr>
        <w:t>σ</w:t>
      </w:r>
      <w:r w:rsidRPr="007F62C1">
        <w:rPr>
          <w:rFonts w:ascii="Times New Roman" w:hAnsi="Times New Roman" w:cs="Times New Roman"/>
          <w:sz w:val="24"/>
          <w:szCs w:val="24"/>
          <w:vertAlign w:val="subscript"/>
        </w:rPr>
        <w:t>vo</w:t>
      </w:r>
      <w:r w:rsidRPr="007F62C1">
        <w:rPr>
          <w:rFonts w:ascii="Times New Roman" w:hAnsi="Times New Roman" w:cs="Times New Roman"/>
          <w:sz w:val="24"/>
          <w:szCs w:val="24"/>
        </w:rPr>
        <w:t>' is the effective vertical overburden stress.</w:t>
      </w:r>
    </w:p>
    <w:p w:rsidR="00DF1D86" w:rsidRPr="007F62C1" w:rsidRDefault="001015CB" w:rsidP="001E01B5">
      <w:pPr>
        <w:rPr>
          <w:rFonts w:ascii="Times New Roman" w:hAnsi="Times New Roman" w:cs="Times New Roman"/>
          <w:sz w:val="24"/>
          <w:szCs w:val="24"/>
        </w:rPr>
      </w:pPr>
      <w:r w:rsidRPr="007F62C1">
        <w:rPr>
          <w:rFonts w:ascii="Times New Roman" w:hAnsi="Times New Roman" w:cs="Times New Roman"/>
          <w:bCs/>
          <w:sz w:val="24"/>
          <w:szCs w:val="24"/>
        </w:rPr>
        <w:t>3)</w:t>
      </w:r>
      <w:r w:rsidR="00DF1D86" w:rsidRPr="007F62C1">
        <w:rPr>
          <w:rFonts w:ascii="Times New Roman" w:hAnsi="Times New Roman" w:cs="Times New Roman"/>
          <w:bCs/>
          <w:sz w:val="24"/>
          <w:szCs w:val="24"/>
        </w:rPr>
        <w:t xml:space="preserve"> </w:t>
      </w:r>
      <w:r w:rsidRPr="007F62C1">
        <w:rPr>
          <w:rFonts w:ascii="Times New Roman" w:hAnsi="Times New Roman" w:cs="Times New Roman"/>
          <w:i/>
          <w:iCs/>
          <w:sz w:val="24"/>
          <w:szCs w:val="24"/>
        </w:rPr>
        <w:t>r</w:t>
      </w:r>
      <w:r w:rsidRPr="007F62C1">
        <w:rPr>
          <w:rFonts w:ascii="Times New Roman" w:hAnsi="Times New Roman" w:cs="Times New Roman"/>
          <w:sz w:val="24"/>
          <w:szCs w:val="24"/>
          <w:vertAlign w:val="subscript"/>
        </w:rPr>
        <w:t>d</w:t>
      </w:r>
      <w:r w:rsidRPr="007F62C1">
        <w:rPr>
          <w:rFonts w:ascii="Times New Roman" w:hAnsi="Times New Roman" w:cs="Times New Roman"/>
          <w:sz w:val="24"/>
          <w:szCs w:val="24"/>
        </w:rPr>
        <w:t xml:space="preserve"> is the nonlinear shear mass participation factor, is nonlinearly dependent upon a suite of factors that include soil depth, average </w:t>
      </w:r>
      <w:r w:rsidRPr="007F62C1">
        <w:rPr>
          <w:rFonts w:ascii="Times New Roman" w:hAnsi="Times New Roman" w:cs="Times New Roman"/>
          <w:i/>
          <w:iCs/>
          <w:sz w:val="24"/>
          <w:szCs w:val="24"/>
        </w:rPr>
        <w:t>V</w:t>
      </w:r>
      <w:r w:rsidRPr="007F62C1">
        <w:rPr>
          <w:rFonts w:ascii="Times New Roman" w:hAnsi="Times New Roman" w:cs="Times New Roman"/>
          <w:sz w:val="24"/>
          <w:szCs w:val="24"/>
          <w:vertAlign w:val="subscript"/>
        </w:rPr>
        <w:t>s</w:t>
      </w:r>
      <w:r w:rsidRPr="007F62C1">
        <w:rPr>
          <w:rFonts w:ascii="Times New Roman" w:hAnsi="Times New Roman" w:cs="Times New Roman"/>
          <w:sz w:val="24"/>
          <w:szCs w:val="24"/>
        </w:rPr>
        <w:t xml:space="preserve"> of the soil, the amplitude of ground motion, and earthquake magnitude. The mean </w:t>
      </w:r>
      <w:r w:rsidRPr="007F62C1">
        <w:rPr>
          <w:rFonts w:ascii="Times New Roman" w:hAnsi="Times New Roman" w:cs="Times New Roman"/>
          <w:i/>
          <w:iCs/>
          <w:sz w:val="24"/>
          <w:szCs w:val="24"/>
        </w:rPr>
        <w:t>r</w:t>
      </w:r>
      <w:r w:rsidRPr="007F62C1">
        <w:rPr>
          <w:rFonts w:ascii="Times New Roman" w:hAnsi="Times New Roman" w:cs="Times New Roman"/>
          <w:sz w:val="24"/>
          <w:szCs w:val="24"/>
          <w:vertAlign w:val="subscript"/>
        </w:rPr>
        <w:t>d</w:t>
      </w:r>
      <w:r w:rsidRPr="007F62C1">
        <w:rPr>
          <w:rFonts w:ascii="Times New Roman" w:hAnsi="Times New Roman" w:cs="Times New Roman"/>
          <w:sz w:val="24"/>
          <w:szCs w:val="24"/>
        </w:rPr>
        <w:t xml:space="preserve"> results can be calculated using </w:t>
      </w:r>
      <w:r w:rsidR="00DF1D86" w:rsidRPr="007F62C1">
        <w:rPr>
          <w:rFonts w:ascii="Times New Roman" w:hAnsi="Times New Roman" w:cs="Times New Roman"/>
          <w:sz w:val="24"/>
          <w:szCs w:val="24"/>
        </w:rPr>
        <w:t>the following equation:</w:t>
      </w:r>
    </w:p>
    <w:p w:rsidR="001E01B5" w:rsidRPr="007F62C1" w:rsidRDefault="001015CB" w:rsidP="00DF1D86">
      <w:pPr>
        <w:ind w:firstLineChars="100" w:firstLine="240"/>
        <w:rPr>
          <w:rFonts w:ascii="Times New Roman" w:hAnsi="Times New Roman" w:cs="Times New Roman"/>
          <w:sz w:val="24"/>
          <w:szCs w:val="24"/>
        </w:rPr>
      </w:pPr>
      <w:r w:rsidRPr="007F62C1">
        <w:rPr>
          <w:rFonts w:ascii="Times New Roman" w:hAnsi="Times New Roman" w:cs="Times New Roman"/>
          <w:sz w:val="24"/>
          <w:szCs w:val="24"/>
        </w:rPr>
        <w:t>for d</w:t>
      </w:r>
      <w:r w:rsidRPr="007F62C1">
        <w:rPr>
          <w:rFonts w:ascii="Times New Roman" w:hAnsi="Times New Roman" w:cs="Times New Roman"/>
          <w:sz w:val="24"/>
          <w:szCs w:val="24"/>
        </w:rPr>
        <w:t>＜</w:t>
      </w:r>
      <w:r w:rsidRPr="007F62C1">
        <w:rPr>
          <w:rFonts w:ascii="Times New Roman" w:hAnsi="Times New Roman" w:cs="Times New Roman"/>
          <w:sz w:val="24"/>
          <w:szCs w:val="24"/>
        </w:rPr>
        <w:t xml:space="preserve">20 m </w:t>
      </w:r>
    </w:p>
    <w:p w:rsidR="001015CB" w:rsidRPr="007F62C1" w:rsidRDefault="001E01B5" w:rsidP="001E01B5">
      <w:pPr>
        <w:jc w:val="center"/>
        <w:rPr>
          <w:rFonts w:ascii="Times New Roman" w:hAnsi="Times New Roman" w:cs="Times New Roman"/>
          <w:sz w:val="24"/>
          <w:szCs w:val="24"/>
        </w:rPr>
      </w:pPr>
      <w:r w:rsidRPr="007F62C1">
        <w:rPr>
          <w:rFonts w:ascii="Times New Roman" w:hAnsi="Times New Roman" w:cs="Times New Roman"/>
          <w:position w:val="-60"/>
          <w:sz w:val="24"/>
          <w:szCs w:val="24"/>
        </w:rPr>
        <w:object w:dxaOrig="6700" w:dyaOrig="1320">
          <v:shape id="_x0000_i1027" type="#_x0000_t75" style="width:334.95pt;height:65.75pt" o:ole="">
            <v:imagedata r:id="rId11" o:title=""/>
          </v:shape>
          <o:OLEObject Type="Embed" ProgID="Equation.DSMT4" ShapeID="_x0000_i1027" DrawAspect="Content" ObjectID="_1615105093" r:id="rId12"/>
        </w:object>
      </w:r>
      <w:r w:rsidR="00E869AA" w:rsidRPr="007F62C1">
        <w:rPr>
          <w:rFonts w:ascii="Times New Roman" w:hAnsi="Times New Roman" w:cs="Times New Roman"/>
          <w:sz w:val="24"/>
          <w:szCs w:val="24"/>
        </w:rPr>
        <w:t xml:space="preserve">  </w:t>
      </w:r>
      <w:r w:rsidR="00E869AA" w:rsidRPr="00C94BB6">
        <w:rPr>
          <w:rFonts w:ascii="Times New Roman" w:hAnsi="Times New Roman" w:cs="Times New Roman"/>
          <w:color w:val="000000" w:themeColor="text1"/>
          <w:sz w:val="24"/>
          <w:szCs w:val="24"/>
        </w:rPr>
        <w:t>(</w:t>
      </w:r>
      <w:r w:rsidR="00DF1D86" w:rsidRPr="00C94BB6">
        <w:rPr>
          <w:rFonts w:ascii="Times New Roman" w:hAnsi="Times New Roman" w:cs="Times New Roman"/>
          <w:color w:val="000000" w:themeColor="text1"/>
          <w:sz w:val="24"/>
          <w:szCs w:val="24"/>
        </w:rPr>
        <w:t>3</w:t>
      </w:r>
      <w:r w:rsidR="00E869AA" w:rsidRPr="00C94BB6">
        <w:rPr>
          <w:rFonts w:ascii="Times New Roman" w:hAnsi="Times New Roman" w:cs="Times New Roman"/>
          <w:color w:val="000000" w:themeColor="text1"/>
          <w:sz w:val="24"/>
          <w:szCs w:val="24"/>
        </w:rPr>
        <w:t>)</w:t>
      </w:r>
    </w:p>
    <w:p w:rsidR="00DF1D86" w:rsidRPr="007F62C1" w:rsidRDefault="00DF1D86" w:rsidP="00DF1D86">
      <w:pPr>
        <w:rPr>
          <w:rFonts w:ascii="Times New Roman" w:hAnsi="Times New Roman" w:cs="Times New Roman"/>
          <w:sz w:val="24"/>
          <w:szCs w:val="24"/>
        </w:rPr>
      </w:pPr>
      <w:r w:rsidRPr="007F62C1">
        <w:rPr>
          <w:rFonts w:ascii="Times New Roman" w:hAnsi="Times New Roman" w:cs="Times New Roman"/>
          <w:sz w:val="24"/>
          <w:szCs w:val="24"/>
        </w:rPr>
        <w:t xml:space="preserve">  and for d≥20m</w:t>
      </w:r>
    </w:p>
    <w:p w:rsidR="00DF1D86" w:rsidRPr="007F62C1" w:rsidRDefault="00EC4866" w:rsidP="00DF1D86">
      <w:pPr>
        <w:jc w:val="center"/>
        <w:rPr>
          <w:rFonts w:ascii="Times New Roman" w:hAnsi="Times New Roman" w:cs="Times New Roman"/>
          <w:sz w:val="24"/>
          <w:szCs w:val="24"/>
        </w:rPr>
      </w:pPr>
      <w:r w:rsidRPr="007F62C1">
        <w:rPr>
          <w:rFonts w:ascii="Times New Roman" w:hAnsi="Times New Roman" w:cs="Times New Roman"/>
          <w:position w:val="-60"/>
          <w:sz w:val="24"/>
          <w:szCs w:val="24"/>
        </w:rPr>
        <w:object w:dxaOrig="8960" w:dyaOrig="1320">
          <v:shape id="_x0000_i1028" type="#_x0000_t75" style="width:388.8pt;height:57.6pt" o:ole="">
            <v:imagedata r:id="rId13" o:title=""/>
          </v:shape>
          <o:OLEObject Type="Embed" ProgID="Equation.DSMT4" ShapeID="_x0000_i1028" DrawAspect="Content" ObjectID="_1615105094" r:id="rId14"/>
        </w:object>
      </w:r>
      <w:r w:rsidRPr="007F62C1">
        <w:rPr>
          <w:rFonts w:ascii="Times New Roman" w:hAnsi="Times New Roman" w:cs="Times New Roman"/>
          <w:sz w:val="24"/>
          <w:szCs w:val="24"/>
        </w:rPr>
        <w:t>(4)</w:t>
      </w:r>
    </w:p>
    <w:p w:rsidR="00EC4866" w:rsidRPr="007F62C1" w:rsidRDefault="00EC4866" w:rsidP="001015CB">
      <w:pPr>
        <w:rPr>
          <w:rFonts w:ascii="Times New Roman" w:hAnsi="Times New Roman" w:cs="Times New Roman"/>
          <w:sz w:val="24"/>
          <w:szCs w:val="24"/>
        </w:rPr>
      </w:pPr>
      <w:r w:rsidRPr="007F62C1">
        <w:rPr>
          <w:rFonts w:ascii="Times New Roman" w:hAnsi="Times New Roman" w:cs="Times New Roman"/>
          <w:color w:val="231F20"/>
          <w:sz w:val="24"/>
          <w:szCs w:val="24"/>
        </w:rPr>
        <w:t xml:space="preserve">where </w:t>
      </w:r>
      <w:r w:rsidRPr="007F62C1">
        <w:rPr>
          <w:rFonts w:ascii="Times New Roman" w:hAnsi="Times New Roman" w:cs="Times New Roman"/>
          <w:i/>
          <w:iCs/>
          <w:color w:val="231F20"/>
          <w:sz w:val="24"/>
          <w:szCs w:val="24"/>
        </w:rPr>
        <w:t>d</w:t>
      </w:r>
      <w:r w:rsidRPr="007F62C1">
        <w:rPr>
          <w:rFonts w:ascii="Times New Roman" w:hAnsi="Times New Roman" w:cs="Times New Roman"/>
          <w:color w:val="231F20"/>
          <w:sz w:val="24"/>
          <w:szCs w:val="24"/>
        </w:rPr>
        <w:t xml:space="preserve">=depth in meters at the midpoint of the critical layer; </w:t>
      </w:r>
      <w:r w:rsidRPr="007F62C1">
        <w:rPr>
          <w:rFonts w:ascii="Times New Roman" w:hAnsi="Times New Roman" w:cs="Times New Roman"/>
          <w:iCs/>
          <w:color w:val="231F20"/>
          <w:sz w:val="24"/>
          <w:szCs w:val="24"/>
        </w:rPr>
        <w:t>M</w:t>
      </w:r>
      <w:r w:rsidRPr="007F62C1">
        <w:rPr>
          <w:rFonts w:ascii="Times New Roman" w:hAnsi="Times New Roman" w:cs="Times New Roman"/>
          <w:iCs/>
          <w:color w:val="231F20"/>
          <w:sz w:val="24"/>
          <w:szCs w:val="24"/>
          <w:vertAlign w:val="subscript"/>
        </w:rPr>
        <w:t>W</w:t>
      </w:r>
      <w:r w:rsidRPr="007F62C1">
        <w:rPr>
          <w:rFonts w:ascii="Times New Roman" w:hAnsi="Times New Roman" w:cs="Times New Roman"/>
          <w:color w:val="231F20"/>
          <w:sz w:val="24"/>
          <w:szCs w:val="24"/>
        </w:rPr>
        <w:t xml:space="preserve">=moment magnitude; and </w:t>
      </w:r>
      <w:r w:rsidRPr="007F62C1">
        <w:rPr>
          <w:rFonts w:ascii="Times New Roman" w:hAnsi="Times New Roman" w:cs="Times New Roman"/>
          <w:i/>
          <w:iCs/>
          <w:color w:val="231F20"/>
          <w:sz w:val="24"/>
          <w:szCs w:val="24"/>
        </w:rPr>
        <w:t>a</w:t>
      </w:r>
      <w:r w:rsidRPr="007F62C1">
        <w:rPr>
          <w:rFonts w:ascii="Times New Roman" w:hAnsi="Times New Roman" w:cs="Times New Roman"/>
          <w:color w:val="231F20"/>
          <w:sz w:val="24"/>
          <w:szCs w:val="24"/>
          <w:vertAlign w:val="subscript"/>
        </w:rPr>
        <w:t>max</w:t>
      </w:r>
      <w:r w:rsidRPr="007F62C1">
        <w:rPr>
          <w:rFonts w:ascii="Times New Roman" w:hAnsi="Times New Roman" w:cs="Times New Roman"/>
          <w:color w:val="231F20"/>
          <w:sz w:val="24"/>
          <w:szCs w:val="24"/>
        </w:rPr>
        <w:t xml:space="preserve">=peak ground acceleration in units of gravity. The standard deviation for </w:t>
      </w:r>
      <w:r w:rsidRPr="007F62C1">
        <w:rPr>
          <w:rFonts w:ascii="Times New Roman" w:hAnsi="Times New Roman" w:cs="Times New Roman"/>
          <w:i/>
          <w:iCs/>
          <w:color w:val="231F20"/>
          <w:sz w:val="24"/>
          <w:szCs w:val="24"/>
        </w:rPr>
        <w:t>r</w:t>
      </w:r>
      <w:r w:rsidRPr="007F62C1">
        <w:rPr>
          <w:rFonts w:ascii="Times New Roman" w:hAnsi="Times New Roman" w:cs="Times New Roman"/>
          <w:i/>
          <w:iCs/>
          <w:color w:val="231F20"/>
          <w:sz w:val="24"/>
          <w:szCs w:val="24"/>
          <w:vertAlign w:val="subscript"/>
        </w:rPr>
        <w:t>d</w:t>
      </w:r>
      <w:r w:rsidRPr="007F62C1">
        <w:rPr>
          <w:rFonts w:ascii="Times New Roman" w:hAnsi="Times New Roman" w:cs="Times New Roman"/>
          <w:i/>
          <w:iCs/>
          <w:color w:val="231F20"/>
          <w:sz w:val="24"/>
          <w:szCs w:val="24"/>
        </w:rPr>
        <w:t xml:space="preserve"> </w:t>
      </w:r>
      <w:r w:rsidRPr="007F62C1">
        <w:rPr>
          <w:rFonts w:ascii="Times New Roman" w:hAnsi="Times New Roman" w:cs="Times New Roman"/>
          <w:color w:val="231F20"/>
          <w:sz w:val="24"/>
          <w:szCs w:val="24"/>
        </w:rPr>
        <w:t>is as follows:</w:t>
      </w:r>
    </w:p>
    <w:p w:rsidR="001015CB" w:rsidRPr="007F62C1" w:rsidRDefault="001015CB" w:rsidP="00EC4866">
      <w:pPr>
        <w:ind w:firstLineChars="100" w:firstLine="240"/>
        <w:rPr>
          <w:rFonts w:ascii="Times New Roman" w:hAnsi="Times New Roman" w:cs="Times New Roman"/>
          <w:sz w:val="24"/>
          <w:szCs w:val="24"/>
        </w:rPr>
      </w:pPr>
      <w:r w:rsidRPr="007F62C1">
        <w:rPr>
          <w:rFonts w:ascii="Times New Roman" w:hAnsi="Times New Roman" w:cs="Times New Roman"/>
          <w:sz w:val="24"/>
          <w:szCs w:val="24"/>
        </w:rPr>
        <w:t>for d</w:t>
      </w:r>
      <w:r w:rsidR="00EC4866" w:rsidRPr="007F62C1">
        <w:rPr>
          <w:rFonts w:ascii="Times New Roman" w:hAnsi="Times New Roman" w:cs="Times New Roman"/>
          <w:sz w:val="24"/>
          <w:szCs w:val="24"/>
        </w:rPr>
        <w:t>＜</w:t>
      </w:r>
      <w:r w:rsidRPr="007F62C1">
        <w:rPr>
          <w:rFonts w:ascii="Times New Roman" w:hAnsi="Times New Roman" w:cs="Times New Roman"/>
          <w:sz w:val="24"/>
          <w:szCs w:val="24"/>
        </w:rPr>
        <w:t xml:space="preserve">12.2 m </w:t>
      </w:r>
    </w:p>
    <w:p w:rsidR="003A39A6" w:rsidRPr="007F62C1" w:rsidRDefault="001015CB" w:rsidP="003A39A6">
      <w:pPr>
        <w:rPr>
          <w:rFonts w:ascii="Times New Roman" w:hAnsi="Times New Roman" w:cs="Times New Roman"/>
          <w:b/>
          <w:sz w:val="24"/>
          <w:szCs w:val="24"/>
        </w:rPr>
      </w:pPr>
      <w:r w:rsidRPr="007F62C1">
        <w:rPr>
          <w:rFonts w:ascii="Times New Roman" w:hAnsi="Times New Roman" w:cs="Times New Roman"/>
          <w:b/>
          <w:sz w:val="24"/>
          <w:szCs w:val="24"/>
        </w:rPr>
        <w:t xml:space="preserve">  </w:t>
      </w:r>
      <w:r w:rsidR="006D15CE" w:rsidRPr="007F62C1">
        <w:rPr>
          <w:rFonts w:ascii="Times New Roman" w:hAnsi="Times New Roman" w:cs="Times New Roman"/>
          <w:b/>
          <w:sz w:val="24"/>
          <w:szCs w:val="24"/>
        </w:rPr>
        <w:t xml:space="preserve">               </w:t>
      </w:r>
      <w:r w:rsidR="00EC4866" w:rsidRPr="007F62C1">
        <w:rPr>
          <w:rFonts w:ascii="Times New Roman" w:hAnsi="Times New Roman" w:cs="Times New Roman"/>
          <w:position w:val="-14"/>
          <w:sz w:val="24"/>
          <w:szCs w:val="24"/>
        </w:rPr>
        <w:object w:dxaOrig="3000" w:dyaOrig="400">
          <v:shape id="_x0000_i1029" type="#_x0000_t75" style="width:149.65pt;height:20.05pt" o:ole="">
            <v:imagedata r:id="rId15" o:title=""/>
          </v:shape>
          <o:OLEObject Type="Embed" ProgID="Equation.DSMT4" ShapeID="_x0000_i1029" DrawAspect="Content" ObjectID="_1615105095" r:id="rId16"/>
        </w:object>
      </w:r>
      <w:r w:rsidR="00AA64AB" w:rsidRPr="007F62C1">
        <w:rPr>
          <w:rFonts w:ascii="Times New Roman" w:hAnsi="Times New Roman" w:cs="Times New Roman"/>
          <w:sz w:val="24"/>
          <w:szCs w:val="24"/>
        </w:rPr>
        <w:t xml:space="preserve">              (5)</w:t>
      </w:r>
    </w:p>
    <w:p w:rsidR="001015CB" w:rsidRPr="007F62C1" w:rsidRDefault="00EC4866" w:rsidP="00EC4866">
      <w:pPr>
        <w:ind w:firstLineChars="100" w:firstLine="240"/>
        <w:rPr>
          <w:rFonts w:ascii="Times New Roman" w:hAnsi="Times New Roman" w:cs="Times New Roman"/>
          <w:b/>
          <w:sz w:val="24"/>
          <w:szCs w:val="24"/>
        </w:rPr>
      </w:pPr>
      <w:r w:rsidRPr="007F62C1">
        <w:rPr>
          <w:rFonts w:ascii="Times New Roman" w:hAnsi="Times New Roman" w:cs="Times New Roman"/>
          <w:sz w:val="24"/>
          <w:szCs w:val="24"/>
        </w:rPr>
        <w:t>a</w:t>
      </w:r>
      <w:r w:rsidR="001015CB" w:rsidRPr="007F62C1">
        <w:rPr>
          <w:rFonts w:ascii="Times New Roman" w:hAnsi="Times New Roman" w:cs="Times New Roman"/>
          <w:sz w:val="24"/>
          <w:szCs w:val="24"/>
        </w:rPr>
        <w:t>nd for d</w:t>
      </w:r>
      <w:r w:rsidRPr="007F62C1">
        <w:rPr>
          <w:rFonts w:ascii="Times New Roman" w:hAnsi="Times New Roman" w:cs="Times New Roman"/>
          <w:sz w:val="24"/>
          <w:szCs w:val="24"/>
        </w:rPr>
        <w:t>≥</w:t>
      </w:r>
      <w:r w:rsidR="001015CB" w:rsidRPr="007F62C1">
        <w:rPr>
          <w:rFonts w:ascii="Times New Roman" w:hAnsi="Times New Roman" w:cs="Times New Roman"/>
          <w:sz w:val="24"/>
          <w:szCs w:val="24"/>
        </w:rPr>
        <w:t xml:space="preserve">12.2 </w:t>
      </w:r>
      <w:r w:rsidR="002A612C" w:rsidRPr="007F62C1">
        <w:rPr>
          <w:rFonts w:ascii="Times New Roman" w:hAnsi="Times New Roman" w:cs="Times New Roman"/>
          <w:sz w:val="24"/>
          <w:szCs w:val="24"/>
        </w:rPr>
        <w:t xml:space="preserve">m </w:t>
      </w:r>
      <w:r w:rsidR="001015CB" w:rsidRPr="007F62C1">
        <w:rPr>
          <w:rFonts w:ascii="Times New Roman" w:hAnsi="Times New Roman" w:cs="Times New Roman"/>
          <w:sz w:val="24"/>
          <w:szCs w:val="24"/>
        </w:rPr>
        <w:t xml:space="preserve">is </w:t>
      </w:r>
    </w:p>
    <w:p w:rsidR="001015CB" w:rsidRPr="007F62C1" w:rsidRDefault="001015CB" w:rsidP="001015CB">
      <w:pPr>
        <w:rPr>
          <w:rFonts w:ascii="Times New Roman" w:hAnsi="Times New Roman" w:cs="Times New Roman"/>
          <w:b/>
          <w:sz w:val="24"/>
          <w:szCs w:val="24"/>
        </w:rPr>
      </w:pPr>
      <w:r w:rsidRPr="007F62C1">
        <w:rPr>
          <w:rFonts w:ascii="Times New Roman" w:hAnsi="Times New Roman" w:cs="Times New Roman"/>
          <w:b/>
          <w:sz w:val="24"/>
          <w:szCs w:val="24"/>
        </w:rPr>
        <w:t xml:space="preserve"> </w:t>
      </w:r>
      <w:r w:rsidR="006D15CE" w:rsidRPr="007F62C1">
        <w:rPr>
          <w:rFonts w:ascii="Times New Roman" w:hAnsi="Times New Roman" w:cs="Times New Roman"/>
          <w:b/>
          <w:sz w:val="24"/>
          <w:szCs w:val="24"/>
        </w:rPr>
        <w:t xml:space="preserve">               </w:t>
      </w:r>
      <w:r w:rsidRPr="007F62C1">
        <w:rPr>
          <w:rFonts w:ascii="Times New Roman" w:hAnsi="Times New Roman" w:cs="Times New Roman"/>
          <w:b/>
          <w:sz w:val="24"/>
          <w:szCs w:val="24"/>
        </w:rPr>
        <w:t xml:space="preserve"> </w:t>
      </w:r>
      <w:r w:rsidR="00EC4866" w:rsidRPr="007F62C1">
        <w:rPr>
          <w:rFonts w:ascii="Times New Roman" w:hAnsi="Times New Roman" w:cs="Times New Roman"/>
          <w:position w:val="-14"/>
          <w:sz w:val="24"/>
          <w:szCs w:val="24"/>
        </w:rPr>
        <w:object w:dxaOrig="2400" w:dyaOrig="400">
          <v:shape id="_x0000_i1030" type="#_x0000_t75" style="width:119.6pt;height:20.05pt" o:ole="">
            <v:imagedata r:id="rId17" o:title=""/>
          </v:shape>
          <o:OLEObject Type="Embed" ProgID="Equation.DSMT4" ShapeID="_x0000_i1030" DrawAspect="Content" ObjectID="_1615105096" r:id="rId18"/>
        </w:object>
      </w:r>
      <w:r w:rsidR="00AA64AB" w:rsidRPr="007F62C1">
        <w:rPr>
          <w:rFonts w:ascii="Times New Roman" w:hAnsi="Times New Roman" w:cs="Times New Roman"/>
          <w:sz w:val="24"/>
          <w:szCs w:val="24"/>
        </w:rPr>
        <w:t xml:space="preserve">                    (6)</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bCs/>
          <w:sz w:val="24"/>
          <w:szCs w:val="24"/>
        </w:rPr>
        <w:t>4)</w:t>
      </w:r>
      <w:r w:rsidR="003A39A6" w:rsidRPr="007F62C1">
        <w:rPr>
          <w:rFonts w:ascii="Times New Roman" w:hAnsi="Times New Roman" w:cs="Times New Roman"/>
          <w:bCs/>
          <w:sz w:val="24"/>
          <w:szCs w:val="24"/>
        </w:rPr>
        <w:t xml:space="preserve"> </w:t>
      </w:r>
      <w:r w:rsidRPr="007F62C1">
        <w:rPr>
          <w:rFonts w:ascii="Times New Roman" w:hAnsi="Times New Roman" w:cs="Times New Roman"/>
          <w:sz w:val="24"/>
          <w:szCs w:val="24"/>
        </w:rPr>
        <w:t>CSR is cyclic stress ratio</w:t>
      </w:r>
      <w:r w:rsidRPr="007F62C1">
        <w:rPr>
          <w:rFonts w:ascii="Times New Roman" w:hAnsi="Times New Roman" w:cs="Times New Roman"/>
          <w:sz w:val="24"/>
          <w:szCs w:val="24"/>
        </w:rPr>
        <w:t>，</w:t>
      </w:r>
      <w:r w:rsidRPr="007F62C1">
        <w:rPr>
          <w:rFonts w:ascii="Times New Roman" w:hAnsi="Times New Roman" w:cs="Times New Roman"/>
          <w:sz w:val="24"/>
          <w:szCs w:val="24"/>
        </w:rPr>
        <w:t xml:space="preserve">and CSR is a measure of seismic demand on a soil element and has been represented in the simplified method first proposed by Seed and Idriss (1971, 1982) as </w:t>
      </w:r>
    </w:p>
    <w:p w:rsidR="001015CB" w:rsidRPr="007F62C1" w:rsidRDefault="006D15CE" w:rsidP="006D15CE">
      <w:pPr>
        <w:rPr>
          <w:rFonts w:ascii="Times New Roman" w:hAnsi="Times New Roman" w:cs="Times New Roman"/>
          <w:sz w:val="24"/>
          <w:szCs w:val="24"/>
        </w:rPr>
      </w:pPr>
      <w:r w:rsidRPr="007F62C1">
        <w:rPr>
          <w:rFonts w:ascii="Times New Roman" w:hAnsi="Times New Roman" w:cs="Times New Roman"/>
          <w:sz w:val="24"/>
          <w:szCs w:val="24"/>
        </w:rPr>
        <w:t xml:space="preserve">                   </w:t>
      </w:r>
      <w:r w:rsidR="00A85610" w:rsidRPr="007F62C1">
        <w:rPr>
          <w:rFonts w:ascii="Times New Roman" w:hAnsi="Times New Roman" w:cs="Times New Roman"/>
          <w:position w:val="-66"/>
          <w:sz w:val="24"/>
          <w:szCs w:val="24"/>
        </w:rPr>
        <w:object w:dxaOrig="4560" w:dyaOrig="1440">
          <v:shape id="_x0000_i1031" type="#_x0000_t75" style="width:228.5pt;height:1in" o:ole="">
            <v:imagedata r:id="rId19" o:title=""/>
          </v:shape>
          <o:OLEObject Type="Embed" ProgID="Equation.DSMT4" ShapeID="_x0000_i1031" DrawAspect="Content" ObjectID="_1615105097" r:id="rId20"/>
        </w:object>
      </w:r>
      <w:r w:rsidRPr="007F62C1">
        <w:rPr>
          <w:rFonts w:ascii="Times New Roman" w:hAnsi="Times New Roman" w:cs="Times New Roman"/>
          <w:sz w:val="24"/>
          <w:szCs w:val="24"/>
        </w:rPr>
        <w:t xml:space="preserve">      </w:t>
      </w:r>
      <w:r w:rsidRPr="007F62C1">
        <w:rPr>
          <w:rFonts w:ascii="Times New Roman" w:hAnsi="Times New Roman" w:cs="Times New Roman"/>
          <w:sz w:val="24"/>
          <w:szCs w:val="24"/>
        </w:rPr>
        <w:t>（</w:t>
      </w:r>
      <w:r w:rsidR="00AA64AB" w:rsidRPr="007F62C1">
        <w:rPr>
          <w:rFonts w:ascii="Times New Roman" w:hAnsi="Times New Roman" w:cs="Times New Roman"/>
          <w:sz w:val="24"/>
          <w:szCs w:val="24"/>
        </w:rPr>
        <w:t>7</w:t>
      </w:r>
      <w:r w:rsidRPr="007F62C1">
        <w:rPr>
          <w:rFonts w:ascii="Times New Roman" w:hAnsi="Times New Roman" w:cs="Times New Roman"/>
          <w:sz w:val="24"/>
          <w:szCs w:val="24"/>
        </w:rPr>
        <w:t>）</w:t>
      </w:r>
      <w:r w:rsidR="001015CB" w:rsidRPr="007F62C1">
        <w:rPr>
          <w:rFonts w:ascii="Times New Roman" w:hAnsi="Times New Roman" w:cs="Times New Roman"/>
          <w:sz w:val="24"/>
          <w:szCs w:val="24"/>
        </w:rPr>
        <w:t xml:space="preserve">                                                                                              </w:t>
      </w:r>
    </w:p>
    <w:p w:rsidR="003A39A6" w:rsidRPr="007F62C1" w:rsidRDefault="00AA64AB" w:rsidP="00AA64AB">
      <w:pPr>
        <w:rPr>
          <w:rFonts w:ascii="Times New Roman" w:hAnsi="Times New Roman" w:cs="Times New Roman"/>
          <w:sz w:val="24"/>
          <w:szCs w:val="24"/>
        </w:rPr>
      </w:pPr>
      <w:r w:rsidRPr="007F62C1">
        <w:rPr>
          <w:rFonts w:ascii="Times New Roman" w:hAnsi="Times New Roman" w:cs="Times New Roman"/>
          <w:iCs/>
          <w:sz w:val="24"/>
          <w:szCs w:val="24"/>
        </w:rPr>
        <w:t xml:space="preserve">where </w:t>
      </w:r>
      <w:r w:rsidRPr="007F62C1">
        <w:rPr>
          <w:rFonts w:ascii="Times New Roman" w:hAnsi="Times New Roman" w:cs="Times New Roman"/>
          <w:i/>
          <w:iCs/>
          <w:sz w:val="24"/>
          <w:szCs w:val="24"/>
        </w:rPr>
        <w:t>a</w:t>
      </w:r>
      <w:r w:rsidRPr="007F62C1">
        <w:rPr>
          <w:rFonts w:ascii="Times New Roman" w:hAnsi="Times New Roman" w:cs="Times New Roman"/>
          <w:sz w:val="24"/>
          <w:szCs w:val="24"/>
          <w:vertAlign w:val="subscript"/>
        </w:rPr>
        <w:t>max</w:t>
      </w:r>
      <w:r w:rsidRPr="007F62C1">
        <w:rPr>
          <w:rFonts w:ascii="Times New Roman" w:hAnsi="Times New Roman" w:cs="Times New Roman"/>
          <w:sz w:val="24"/>
          <w:szCs w:val="24"/>
        </w:rPr>
        <w:t xml:space="preserve">=peak acceleration of ground in units of gravity; </w:t>
      </w:r>
      <w:r w:rsidRPr="007F62C1">
        <w:rPr>
          <w:rFonts w:ascii="Times New Roman" w:hAnsi="Times New Roman" w:cs="Times New Roman"/>
          <w:i/>
          <w:iCs/>
          <w:sz w:val="24"/>
          <w:szCs w:val="24"/>
        </w:rPr>
        <w:t>σ</w:t>
      </w:r>
      <w:r w:rsidRPr="007F62C1">
        <w:rPr>
          <w:rFonts w:ascii="Times New Roman" w:hAnsi="Times New Roman" w:cs="Times New Roman"/>
          <w:sz w:val="24"/>
          <w:szCs w:val="24"/>
        </w:rPr>
        <w:t xml:space="preserve"> </w:t>
      </w:r>
      <w:r w:rsidRPr="007F62C1">
        <w:rPr>
          <w:rFonts w:ascii="Times New Roman" w:hAnsi="Times New Roman" w:cs="Times New Roman"/>
          <w:i/>
          <w:iCs/>
          <w:sz w:val="24"/>
          <w:szCs w:val="24"/>
          <w:vertAlign w:val="subscript"/>
        </w:rPr>
        <w:t>vo</w:t>
      </w:r>
      <w:r w:rsidRPr="007F62C1">
        <w:rPr>
          <w:rFonts w:ascii="Times New Roman" w:hAnsi="Times New Roman" w:cs="Times New Roman"/>
          <w:sz w:val="24"/>
          <w:szCs w:val="24"/>
        </w:rPr>
        <w:t xml:space="preserve"> is total vertical overburden stress; </w:t>
      </w:r>
      <w:r w:rsidRPr="007F62C1">
        <w:rPr>
          <w:rFonts w:ascii="Times New Roman" w:hAnsi="Times New Roman" w:cs="Times New Roman"/>
          <w:i/>
          <w:iCs/>
          <w:sz w:val="24"/>
          <w:szCs w:val="24"/>
        </w:rPr>
        <w:t>σ</w:t>
      </w:r>
      <w:r w:rsidRPr="007F62C1">
        <w:rPr>
          <w:rFonts w:ascii="Times New Roman" w:hAnsi="Times New Roman" w:cs="Times New Roman"/>
          <w:sz w:val="24"/>
          <w:szCs w:val="24"/>
          <w:vertAlign w:val="subscript"/>
        </w:rPr>
        <w:t xml:space="preserve"> </w:t>
      </w:r>
      <w:r w:rsidRPr="007F62C1">
        <w:rPr>
          <w:rFonts w:ascii="Times New Roman" w:hAnsi="Times New Roman" w:cs="Times New Roman"/>
          <w:i/>
          <w:iCs/>
          <w:sz w:val="24"/>
          <w:szCs w:val="24"/>
          <w:vertAlign w:val="subscript"/>
        </w:rPr>
        <w:t>vo</w:t>
      </w:r>
      <w:r w:rsidRPr="007F62C1">
        <w:rPr>
          <w:rFonts w:ascii="Times New Roman" w:hAnsi="Times New Roman" w:cs="Times New Roman"/>
          <w:sz w:val="24"/>
          <w:szCs w:val="24"/>
        </w:rPr>
        <w:t xml:space="preserve">' is effective vertical overburden stress; </w:t>
      </w:r>
      <w:r w:rsidRPr="007F62C1">
        <w:rPr>
          <w:rFonts w:ascii="Times New Roman" w:hAnsi="Times New Roman" w:cs="Times New Roman"/>
          <w:i/>
          <w:iCs/>
          <w:sz w:val="24"/>
          <w:szCs w:val="24"/>
        </w:rPr>
        <w:t>r</w:t>
      </w:r>
      <w:r w:rsidRPr="007F62C1">
        <w:rPr>
          <w:rFonts w:ascii="Times New Roman" w:hAnsi="Times New Roman" w:cs="Times New Roman"/>
          <w:sz w:val="24"/>
          <w:szCs w:val="24"/>
          <w:vertAlign w:val="subscript"/>
        </w:rPr>
        <w:t>d</w:t>
      </w:r>
      <w:r w:rsidRPr="007F62C1">
        <w:rPr>
          <w:rFonts w:ascii="Times New Roman" w:hAnsi="Times New Roman" w:cs="Times New Roman"/>
          <w:sz w:val="24"/>
          <w:szCs w:val="24"/>
        </w:rPr>
        <w:t xml:space="preserve"> is the nonlinear shear mass participation factor; </w:t>
      </w:r>
      <w:r w:rsidRPr="007F62C1">
        <w:rPr>
          <w:rFonts w:ascii="Times New Roman" w:hAnsi="Times New Roman" w:cs="Times New Roman"/>
          <w:i/>
          <w:color w:val="000000"/>
          <w:sz w:val="24"/>
          <w:szCs w:val="24"/>
        </w:rPr>
        <w:t>K</w:t>
      </w:r>
      <w:r w:rsidRPr="007F62C1">
        <w:rPr>
          <w:rFonts w:ascii="Times New Roman" w:hAnsi="Times New Roman" w:cs="Times New Roman"/>
          <w:color w:val="000000"/>
          <w:sz w:val="24"/>
          <w:szCs w:val="24"/>
          <w:vertAlign w:val="subscript"/>
        </w:rPr>
        <w:sym w:font="Symbol" w:char="F073"/>
      </w:r>
      <w:r w:rsidRPr="007F62C1">
        <w:rPr>
          <w:rFonts w:ascii="Times New Roman" w:hAnsi="Times New Roman" w:cs="Times New Roman"/>
          <w:sz w:val="24"/>
          <w:szCs w:val="24"/>
        </w:rPr>
        <w:t xml:space="preserve">= </w:t>
      </w:r>
      <w:r w:rsidRPr="007F62C1">
        <w:rPr>
          <w:rFonts w:ascii="Times New Roman" w:hAnsi="Times New Roman" w:cs="Times New Roman"/>
          <w:color w:val="000000"/>
          <w:sz w:val="24"/>
          <w:szCs w:val="24"/>
        </w:rPr>
        <w:t>correction for overburden stress.</w:t>
      </w:r>
    </w:p>
    <w:p w:rsidR="001E01B5" w:rsidRPr="007F62C1" w:rsidRDefault="001E01B5" w:rsidP="001015CB">
      <w:pPr>
        <w:rPr>
          <w:rFonts w:ascii="Times New Roman" w:hAnsi="Times New Roman" w:cs="Times New Roman"/>
          <w:sz w:val="24"/>
          <w:szCs w:val="24"/>
        </w:rPr>
      </w:pPr>
      <w:r w:rsidRPr="007F62C1">
        <w:rPr>
          <w:rFonts w:ascii="Times New Roman" w:hAnsi="Times New Roman" w:cs="Times New Roman"/>
          <w:sz w:val="24"/>
          <w:szCs w:val="24"/>
        </w:rPr>
        <w:t xml:space="preserve">5) </w:t>
      </w:r>
      <w:r w:rsidR="00D827A7" w:rsidRPr="007F62C1">
        <w:rPr>
          <w:rFonts w:ascii="Times New Roman" w:hAnsi="Times New Roman" w:cs="Times New Roman"/>
          <w:color w:val="000000"/>
          <w:sz w:val="24"/>
          <w:szCs w:val="24"/>
        </w:rPr>
        <w:t xml:space="preserve">Idriss and Boulanger (2008) recommended that the resulting </w:t>
      </w:r>
      <w:r w:rsidR="00D827A7" w:rsidRPr="007F62C1">
        <w:rPr>
          <w:rFonts w:ascii="Times New Roman" w:hAnsi="Times New Roman" w:cs="Times New Roman"/>
          <w:i/>
          <w:color w:val="000000"/>
          <w:sz w:val="24"/>
          <w:szCs w:val="24"/>
        </w:rPr>
        <w:t>K</w:t>
      </w:r>
      <w:r w:rsidR="00D827A7" w:rsidRPr="007F62C1">
        <w:rPr>
          <w:rFonts w:ascii="Times New Roman" w:hAnsi="Times New Roman" w:cs="Times New Roman"/>
          <w:color w:val="000000"/>
          <w:sz w:val="24"/>
          <w:szCs w:val="24"/>
          <w:vertAlign w:val="subscript"/>
        </w:rPr>
        <w:sym w:font="Symbol" w:char="F073"/>
      </w:r>
      <w:r w:rsidR="00D827A7" w:rsidRPr="007F62C1">
        <w:rPr>
          <w:rFonts w:ascii="Times New Roman" w:hAnsi="Times New Roman" w:cs="Times New Roman"/>
          <w:color w:val="000000"/>
          <w:sz w:val="24"/>
          <w:szCs w:val="24"/>
        </w:rPr>
        <w:t xml:space="preserve"> relationship as follows:</w:t>
      </w:r>
    </w:p>
    <w:p w:rsidR="001E01B5" w:rsidRPr="007F62C1" w:rsidRDefault="009B004C" w:rsidP="001E01B5">
      <w:pPr>
        <w:jc w:val="center"/>
        <w:rPr>
          <w:rFonts w:ascii="Times New Roman" w:hAnsi="Times New Roman" w:cs="Times New Roman"/>
          <w:sz w:val="24"/>
          <w:szCs w:val="24"/>
        </w:rPr>
      </w:pPr>
      <w:r w:rsidRPr="007F62C1">
        <w:rPr>
          <w:rFonts w:ascii="Times New Roman" w:hAnsi="Times New Roman" w:cs="Times New Roman"/>
          <w:position w:val="-32"/>
          <w:sz w:val="24"/>
          <w:szCs w:val="24"/>
        </w:rPr>
        <w:object w:dxaOrig="2439" w:dyaOrig="760">
          <v:shape id="_x0000_i1032" type="#_x0000_t75" style="width:122.1pt;height:38.2pt" o:ole="">
            <v:imagedata r:id="rId21" o:title=""/>
          </v:shape>
          <o:OLEObject Type="Embed" ProgID="Equation.DSMT4" ShapeID="_x0000_i1032" DrawAspect="Content" ObjectID="_1615105098" r:id="rId22"/>
        </w:object>
      </w:r>
    </w:p>
    <w:p w:rsidR="001E01B5" w:rsidRPr="007F62C1" w:rsidRDefault="00E869AA" w:rsidP="00E869AA">
      <w:pPr>
        <w:jc w:val="center"/>
        <w:rPr>
          <w:rFonts w:ascii="Times New Roman" w:hAnsi="Times New Roman" w:cs="Times New Roman"/>
          <w:sz w:val="24"/>
          <w:szCs w:val="24"/>
        </w:rPr>
      </w:pPr>
      <w:r w:rsidRPr="007F62C1">
        <w:rPr>
          <w:rFonts w:ascii="Times New Roman" w:hAnsi="Times New Roman" w:cs="Times New Roman"/>
          <w:sz w:val="24"/>
          <w:szCs w:val="24"/>
        </w:rPr>
        <w:t xml:space="preserve">             </w:t>
      </w:r>
      <w:r w:rsidR="00B14210" w:rsidRPr="007F62C1">
        <w:rPr>
          <w:rFonts w:ascii="Times New Roman" w:hAnsi="Times New Roman" w:cs="Times New Roman"/>
          <w:position w:val="-36"/>
          <w:sz w:val="24"/>
          <w:szCs w:val="24"/>
        </w:rPr>
        <w:object w:dxaOrig="3120" w:dyaOrig="740">
          <v:shape id="_x0000_i1033" type="#_x0000_t75" style="width:155.9pt;height:36.95pt" o:ole="">
            <v:imagedata r:id="rId23" o:title=""/>
          </v:shape>
          <o:OLEObject Type="Embed" ProgID="Equation.DSMT4" ShapeID="_x0000_i1033" DrawAspect="Content" ObjectID="_1615105099" r:id="rId24"/>
        </w:object>
      </w:r>
      <w:r w:rsidRPr="007F62C1">
        <w:rPr>
          <w:rFonts w:ascii="Times New Roman" w:hAnsi="Times New Roman" w:cs="Times New Roman"/>
          <w:sz w:val="24"/>
          <w:szCs w:val="24"/>
        </w:rPr>
        <w:t xml:space="preserve">     (</w:t>
      </w:r>
      <w:r w:rsidR="00B14210" w:rsidRPr="007F62C1">
        <w:rPr>
          <w:rFonts w:ascii="Times New Roman" w:hAnsi="Times New Roman" w:cs="Times New Roman"/>
          <w:sz w:val="24"/>
          <w:szCs w:val="24"/>
        </w:rPr>
        <w:t>8</w:t>
      </w:r>
      <w:r w:rsidRPr="007F62C1">
        <w:rPr>
          <w:rFonts w:ascii="Times New Roman" w:hAnsi="Times New Roman" w:cs="Times New Roman"/>
          <w:sz w:val="24"/>
          <w:szCs w:val="24"/>
        </w:rPr>
        <w:t>)</w:t>
      </w:r>
    </w:p>
    <w:p w:rsidR="00FA7437" w:rsidRPr="007F62C1" w:rsidRDefault="00FA7437" w:rsidP="00FA7437">
      <w:pPr>
        <w:jc w:val="left"/>
        <w:rPr>
          <w:rFonts w:ascii="Times New Roman" w:hAnsi="Times New Roman" w:cs="Times New Roman"/>
          <w:color w:val="231F20"/>
          <w:sz w:val="24"/>
          <w:szCs w:val="24"/>
        </w:rPr>
      </w:pPr>
      <w:r w:rsidRPr="007F62C1">
        <w:rPr>
          <w:rFonts w:ascii="Times New Roman" w:hAnsi="Times New Roman" w:cs="Times New Roman"/>
          <w:sz w:val="24"/>
          <w:szCs w:val="24"/>
        </w:rPr>
        <w:t xml:space="preserve">where </w:t>
      </w:r>
      <w:r w:rsidRPr="007F62C1">
        <w:rPr>
          <w:rFonts w:ascii="Times New Roman" w:hAnsi="Times New Roman" w:cs="Times New Roman"/>
          <w:i/>
          <w:sz w:val="24"/>
          <w:szCs w:val="24"/>
        </w:rPr>
        <w:t>P</w:t>
      </w:r>
      <w:r w:rsidRPr="007F62C1">
        <w:rPr>
          <w:rFonts w:ascii="Times New Roman" w:hAnsi="Times New Roman" w:cs="Times New Roman"/>
          <w:sz w:val="24"/>
          <w:szCs w:val="24"/>
          <w:vertAlign w:val="subscript"/>
        </w:rPr>
        <w:t>a</w:t>
      </w:r>
      <w:r w:rsidRPr="007F62C1">
        <w:rPr>
          <w:rFonts w:ascii="Times New Roman" w:hAnsi="Times New Roman" w:cs="Times New Roman"/>
          <w:sz w:val="24"/>
          <w:szCs w:val="24"/>
        </w:rPr>
        <w:t>= normalized</w:t>
      </w:r>
      <w:r w:rsidRPr="007F62C1">
        <w:rPr>
          <w:rFonts w:ascii="Times New Roman" w:hAnsi="Times New Roman" w:cs="Times New Roman"/>
          <w:color w:val="231F20"/>
          <w:sz w:val="24"/>
          <w:szCs w:val="24"/>
        </w:rPr>
        <w:t xml:space="preserve"> reference stress</w:t>
      </w:r>
      <w:r w:rsidR="00B14210" w:rsidRPr="007F62C1">
        <w:rPr>
          <w:rFonts w:ascii="Times New Roman" w:hAnsi="Times New Roman" w:cs="Times New Roman"/>
          <w:color w:val="231F20"/>
          <w:sz w:val="24"/>
          <w:szCs w:val="24"/>
        </w:rPr>
        <w:t xml:space="preserve"> (1 atm=101.352kPa).</w:t>
      </w:r>
    </w:p>
    <w:p w:rsidR="001015CB" w:rsidRPr="007F62C1" w:rsidRDefault="001E01B5" w:rsidP="001015CB">
      <w:pPr>
        <w:rPr>
          <w:rFonts w:ascii="Times New Roman" w:hAnsi="Times New Roman" w:cs="Times New Roman"/>
          <w:sz w:val="24"/>
          <w:szCs w:val="24"/>
        </w:rPr>
      </w:pPr>
      <w:r w:rsidRPr="007F62C1">
        <w:rPr>
          <w:rFonts w:ascii="Times New Roman" w:hAnsi="Times New Roman" w:cs="Times New Roman"/>
          <w:bCs/>
          <w:sz w:val="24"/>
          <w:szCs w:val="24"/>
        </w:rPr>
        <w:t>6</w:t>
      </w:r>
      <w:r w:rsidR="001015CB" w:rsidRPr="007F62C1">
        <w:rPr>
          <w:rFonts w:ascii="Times New Roman" w:hAnsi="Times New Roman" w:cs="Times New Roman"/>
          <w:bCs/>
          <w:sz w:val="24"/>
          <w:szCs w:val="24"/>
        </w:rPr>
        <w:t>)</w:t>
      </w:r>
      <w:r w:rsidR="003A39A6" w:rsidRPr="007F62C1">
        <w:rPr>
          <w:rFonts w:ascii="Times New Roman" w:hAnsi="Times New Roman" w:cs="Times New Roman"/>
          <w:bCs/>
          <w:sz w:val="24"/>
          <w:szCs w:val="24"/>
        </w:rPr>
        <w:t xml:space="preserve"> </w:t>
      </w:r>
      <w:r w:rsidR="001015CB" w:rsidRPr="007F62C1">
        <w:rPr>
          <w:rFonts w:ascii="Times New Roman" w:hAnsi="Times New Roman" w:cs="Times New Roman"/>
          <w:sz w:val="24"/>
          <w:szCs w:val="24"/>
        </w:rPr>
        <w:t>The method for determining critical layers</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sz w:val="24"/>
          <w:szCs w:val="24"/>
        </w:rPr>
        <w:t xml:space="preserve">    Selection of the critical layer is an important step in estimating the seismic strength of a particular soil deposit. The criteria for selection is finding the strata of soil that is the weakest-link-in-the-chain from a liquefaction perspective. Finding the weakest link requires observing the tip resistance and friction ratio in conjunction, with the addition of a SPT log, for soil classification, if one is available. For most depositional environments this can be a simple matter of looking for the smallest continuous stretch of tip resistance with low friction ratio that agrees with the SPT log in terms of a liquefiable material. For most depositional environments this can be a simple matter of looking for the smallest continuous stretch of tip resistance with low friction ratio that agrees with the boring log in terms of the material texture </w:t>
      </w:r>
      <w:r w:rsidRPr="007F62C1">
        <w:rPr>
          <w:rFonts w:ascii="Times New Roman" w:hAnsi="Times New Roman" w:cs="Times New Roman"/>
          <w:sz w:val="24"/>
          <w:szCs w:val="24"/>
        </w:rPr>
        <w:t>（</w:t>
      </w:r>
      <w:r w:rsidRPr="007F62C1">
        <w:rPr>
          <w:rFonts w:ascii="Times New Roman" w:hAnsi="Times New Roman" w:cs="Times New Roman"/>
          <w:sz w:val="24"/>
          <w:szCs w:val="24"/>
        </w:rPr>
        <w:t xml:space="preserve">i.e., </w:t>
      </w:r>
      <w:r w:rsidRPr="007F62C1">
        <w:rPr>
          <w:rFonts w:ascii="Times New Roman" w:hAnsi="Times New Roman" w:cs="Times New Roman"/>
          <w:sz w:val="24"/>
          <w:szCs w:val="24"/>
        </w:rPr>
        <w:lastRenderedPageBreak/>
        <w:t xml:space="preserve">cohesive versus cohesionless soils). </w:t>
      </w:r>
    </w:p>
    <w:p w:rsidR="001015CB" w:rsidRPr="007F62C1" w:rsidRDefault="001015CB" w:rsidP="001015CB">
      <w:pPr>
        <w:rPr>
          <w:rFonts w:ascii="Times New Roman" w:hAnsi="Times New Roman" w:cs="Times New Roman"/>
          <w:b/>
          <w:sz w:val="24"/>
          <w:szCs w:val="24"/>
        </w:rPr>
      </w:pPr>
      <w:r w:rsidRPr="007F62C1">
        <w:rPr>
          <w:rFonts w:ascii="Times New Roman" w:hAnsi="Times New Roman" w:cs="Times New Roman"/>
          <w:sz w:val="24"/>
          <w:szCs w:val="24"/>
        </w:rPr>
        <w:t xml:space="preserve">    This can be a difficult task for fluvial deposits, which tend to be thin, interbedded, and discontinuous both horizontally and vertically. A second method for identifying a critical layer is to calculate the profile of cyclic resistance ratio CRR based on existing correlations and take the critical layer as the domain with the smallest CRR. This method is used for the case histories where multiple candidates for the critical layer exist and it is unclear which of these layers liquefied or did not liquefy.</w:t>
      </w:r>
    </w:p>
    <w:p w:rsidR="001015CB" w:rsidRPr="007F62C1" w:rsidRDefault="001E01B5" w:rsidP="001015CB">
      <w:pPr>
        <w:rPr>
          <w:rFonts w:ascii="Times New Roman" w:hAnsi="Times New Roman" w:cs="Times New Roman"/>
          <w:sz w:val="24"/>
          <w:szCs w:val="24"/>
        </w:rPr>
      </w:pPr>
      <w:r w:rsidRPr="007F62C1">
        <w:rPr>
          <w:rFonts w:ascii="Times New Roman" w:hAnsi="Times New Roman" w:cs="Times New Roman"/>
          <w:bCs/>
          <w:sz w:val="24"/>
          <w:szCs w:val="24"/>
        </w:rPr>
        <w:t>7</w:t>
      </w:r>
      <w:r w:rsidR="001015CB" w:rsidRPr="007F62C1">
        <w:rPr>
          <w:rFonts w:ascii="Times New Roman" w:hAnsi="Times New Roman" w:cs="Times New Roman"/>
          <w:bCs/>
          <w:sz w:val="24"/>
          <w:szCs w:val="24"/>
        </w:rPr>
        <w:t>)</w:t>
      </w:r>
      <w:r w:rsidR="003A39A6" w:rsidRPr="007F62C1">
        <w:rPr>
          <w:rFonts w:ascii="Times New Roman" w:hAnsi="Times New Roman" w:cs="Times New Roman"/>
          <w:bCs/>
          <w:sz w:val="24"/>
          <w:szCs w:val="24"/>
        </w:rPr>
        <w:t xml:space="preserve"> </w:t>
      </w:r>
      <w:r w:rsidR="001015CB" w:rsidRPr="007F62C1">
        <w:rPr>
          <w:rFonts w:ascii="Times New Roman" w:hAnsi="Times New Roman" w:cs="Times New Roman"/>
          <w:i/>
          <w:iCs/>
          <w:sz w:val="24"/>
          <w:szCs w:val="24"/>
        </w:rPr>
        <w:t>q</w:t>
      </w:r>
      <w:r w:rsidR="001015CB" w:rsidRPr="007F62C1">
        <w:rPr>
          <w:rFonts w:ascii="Times New Roman" w:hAnsi="Times New Roman" w:cs="Times New Roman"/>
          <w:i/>
          <w:iCs/>
          <w:sz w:val="24"/>
          <w:szCs w:val="24"/>
          <w:vertAlign w:val="subscript"/>
        </w:rPr>
        <w:t>c,1</w:t>
      </w:r>
      <w:r w:rsidR="001015CB" w:rsidRPr="007F62C1">
        <w:rPr>
          <w:rFonts w:ascii="Times New Roman" w:hAnsi="Times New Roman" w:cs="Times New Roman"/>
          <w:sz w:val="24"/>
          <w:szCs w:val="24"/>
          <w:vertAlign w:val="subscript"/>
        </w:rPr>
        <w:t xml:space="preserve"> </w:t>
      </w:r>
      <w:r w:rsidR="001015CB" w:rsidRPr="007F62C1">
        <w:rPr>
          <w:rFonts w:ascii="Times New Roman" w:hAnsi="Times New Roman" w:cs="Times New Roman"/>
          <w:sz w:val="24"/>
          <w:szCs w:val="24"/>
        </w:rPr>
        <w:t>is normalized cone tip resistance in CPT test</w:t>
      </w:r>
      <w:r w:rsidR="00B14210" w:rsidRPr="007F62C1">
        <w:rPr>
          <w:rFonts w:ascii="Times New Roman" w:hAnsi="Times New Roman" w:cs="Times New Roman"/>
          <w:sz w:val="24"/>
          <w:szCs w:val="24"/>
        </w:rPr>
        <w:t xml:space="preserve">; </w:t>
      </w:r>
      <w:r w:rsidR="001015CB" w:rsidRPr="007F62C1">
        <w:rPr>
          <w:rFonts w:ascii="Times New Roman" w:hAnsi="Times New Roman" w:cs="Times New Roman"/>
          <w:sz w:val="24"/>
          <w:szCs w:val="24"/>
        </w:rPr>
        <w:t>f</w:t>
      </w:r>
      <w:r w:rsidR="001015CB" w:rsidRPr="007F62C1">
        <w:rPr>
          <w:rFonts w:ascii="Times New Roman" w:hAnsi="Times New Roman" w:cs="Times New Roman"/>
          <w:i/>
          <w:iCs/>
          <w:sz w:val="24"/>
          <w:szCs w:val="24"/>
          <w:vertAlign w:val="subscript"/>
        </w:rPr>
        <w:t>s,1</w:t>
      </w:r>
      <w:r w:rsidR="001015CB" w:rsidRPr="007F62C1">
        <w:rPr>
          <w:rFonts w:ascii="Times New Roman" w:hAnsi="Times New Roman" w:cs="Times New Roman"/>
          <w:sz w:val="24"/>
          <w:szCs w:val="24"/>
        </w:rPr>
        <w:t xml:space="preserve"> is normalized cone sleeve resistance in CPT test. </w:t>
      </w:r>
    </w:p>
    <w:p w:rsidR="001015CB" w:rsidRPr="007F62C1" w:rsidRDefault="00D662B1" w:rsidP="001015CB">
      <w:pPr>
        <w:rPr>
          <w:rFonts w:ascii="Times New Roman" w:hAnsi="Times New Roman" w:cs="Times New Roman"/>
          <w:sz w:val="24"/>
          <w:szCs w:val="24"/>
        </w:rPr>
      </w:pPr>
      <w:r w:rsidRPr="007F62C1">
        <w:rPr>
          <w:rFonts w:ascii="Times New Roman" w:hAnsi="Times New Roman" w:cs="Times New Roman"/>
          <w:sz w:val="24"/>
          <w:szCs w:val="24"/>
        </w:rPr>
        <w:t xml:space="preserve">  </w:t>
      </w:r>
      <w:r w:rsidR="001015CB" w:rsidRPr="007F62C1">
        <w:rPr>
          <w:rFonts w:ascii="Times New Roman" w:hAnsi="Times New Roman" w:cs="Times New Roman"/>
          <w:sz w:val="24"/>
          <w:szCs w:val="24"/>
        </w:rPr>
        <w:t>C</w:t>
      </w:r>
      <w:r w:rsidR="001015CB" w:rsidRPr="007F62C1">
        <w:rPr>
          <w:rFonts w:ascii="Times New Roman" w:hAnsi="Times New Roman" w:cs="Times New Roman"/>
          <w:i/>
          <w:iCs/>
          <w:sz w:val="24"/>
          <w:szCs w:val="24"/>
          <w:vertAlign w:val="subscript"/>
        </w:rPr>
        <w:t>q</w:t>
      </w:r>
      <w:r w:rsidR="001015CB" w:rsidRPr="007F62C1">
        <w:rPr>
          <w:rFonts w:ascii="Times New Roman" w:hAnsi="Times New Roman" w:cs="Times New Roman"/>
          <w:sz w:val="24"/>
          <w:szCs w:val="24"/>
        </w:rPr>
        <w:t xml:space="preserve"> and C</w:t>
      </w:r>
      <w:r w:rsidR="001015CB" w:rsidRPr="007F62C1">
        <w:rPr>
          <w:rFonts w:ascii="Times New Roman" w:hAnsi="Times New Roman" w:cs="Times New Roman"/>
          <w:i/>
          <w:iCs/>
          <w:sz w:val="24"/>
          <w:szCs w:val="24"/>
          <w:vertAlign w:val="subscript"/>
        </w:rPr>
        <w:t>f</w:t>
      </w:r>
      <w:r w:rsidR="001015CB" w:rsidRPr="007F62C1">
        <w:rPr>
          <w:rFonts w:ascii="Times New Roman" w:hAnsi="Times New Roman" w:cs="Times New Roman"/>
          <w:sz w:val="24"/>
          <w:szCs w:val="24"/>
        </w:rPr>
        <w:t xml:space="preserve"> is used to normalize the tip and sleeve resistance for a given level of overburden stress, using the following </w:t>
      </w:r>
      <w:r w:rsidR="00B14210" w:rsidRPr="007F62C1">
        <w:rPr>
          <w:rFonts w:ascii="Times New Roman" w:hAnsi="Times New Roman" w:cs="Times New Roman"/>
          <w:sz w:val="24"/>
          <w:szCs w:val="24"/>
        </w:rPr>
        <w:t>equations</w:t>
      </w:r>
      <w:r w:rsidR="001015CB" w:rsidRPr="007F62C1">
        <w:rPr>
          <w:rFonts w:ascii="Times New Roman" w:hAnsi="Times New Roman" w:cs="Times New Roman"/>
          <w:sz w:val="24"/>
          <w:szCs w:val="24"/>
        </w:rPr>
        <w:t>:</w:t>
      </w:r>
      <w:r w:rsidR="001015CB" w:rsidRPr="007F62C1">
        <w:rPr>
          <w:rFonts w:ascii="Times New Roman" w:hAnsi="Times New Roman" w:cs="Times New Roman"/>
          <w:bCs/>
          <w:sz w:val="24"/>
          <w:szCs w:val="24"/>
        </w:rPr>
        <w:t xml:space="preserve"> </w:t>
      </w:r>
    </w:p>
    <w:p w:rsidR="001015CB" w:rsidRPr="007F62C1" w:rsidRDefault="001015CB" w:rsidP="006D15CE">
      <w:pPr>
        <w:rPr>
          <w:rFonts w:ascii="Times New Roman" w:hAnsi="Times New Roman" w:cs="Times New Roman"/>
          <w:sz w:val="24"/>
          <w:szCs w:val="24"/>
        </w:rPr>
      </w:pPr>
      <w:r w:rsidRPr="007F62C1">
        <w:rPr>
          <w:rFonts w:ascii="Times New Roman" w:hAnsi="Times New Roman" w:cs="Times New Roman"/>
          <w:sz w:val="24"/>
          <w:szCs w:val="24"/>
        </w:rPr>
        <w:t xml:space="preserve">  </w:t>
      </w:r>
      <w:r w:rsidR="006D15CE" w:rsidRPr="007F62C1">
        <w:rPr>
          <w:rFonts w:ascii="Times New Roman" w:hAnsi="Times New Roman" w:cs="Times New Roman"/>
          <w:sz w:val="24"/>
          <w:szCs w:val="24"/>
        </w:rPr>
        <w:t xml:space="preserve">                      </w:t>
      </w:r>
      <w:r w:rsidR="006D15CE" w:rsidRPr="007F62C1">
        <w:rPr>
          <w:rFonts w:ascii="Times New Roman" w:hAnsi="Times New Roman" w:cs="Times New Roman"/>
          <w:position w:val="-32"/>
          <w:sz w:val="24"/>
          <w:szCs w:val="24"/>
        </w:rPr>
        <w:object w:dxaOrig="1200" w:dyaOrig="760">
          <v:shape id="_x0000_i1034" type="#_x0000_t75" style="width:60.1pt;height:38.2pt" o:ole="">
            <v:imagedata r:id="rId25" o:title=""/>
          </v:shape>
          <o:OLEObject Type="Embed" ProgID="Equation.DSMT4" ShapeID="_x0000_i1034" DrawAspect="Content" ObjectID="_1615105100" r:id="rId26"/>
        </w:object>
      </w:r>
      <w:r w:rsidR="006D15CE" w:rsidRPr="007F62C1">
        <w:rPr>
          <w:rFonts w:ascii="Times New Roman" w:hAnsi="Times New Roman" w:cs="Times New Roman"/>
          <w:sz w:val="24"/>
          <w:szCs w:val="24"/>
        </w:rPr>
        <w:t xml:space="preserve"> </w:t>
      </w:r>
      <w:r w:rsidRPr="007F62C1">
        <w:rPr>
          <w:rFonts w:ascii="Times New Roman" w:hAnsi="Times New Roman" w:cs="Times New Roman"/>
          <w:sz w:val="24"/>
          <w:szCs w:val="24"/>
        </w:rPr>
        <w:t xml:space="preserve">    </w:t>
      </w:r>
      <w:r w:rsidR="006D15CE" w:rsidRPr="007F62C1">
        <w:rPr>
          <w:rFonts w:ascii="Times New Roman" w:hAnsi="Times New Roman" w:cs="Times New Roman"/>
          <w:sz w:val="24"/>
          <w:szCs w:val="24"/>
        </w:rPr>
        <w:t>（</w:t>
      </w:r>
      <w:r w:rsidR="00B14210" w:rsidRPr="007F62C1">
        <w:rPr>
          <w:rFonts w:ascii="Times New Roman" w:hAnsi="Times New Roman" w:cs="Times New Roman"/>
          <w:sz w:val="24"/>
          <w:szCs w:val="24"/>
        </w:rPr>
        <w:t>9</w:t>
      </w:r>
      <w:r w:rsidR="006D15CE" w:rsidRPr="007F62C1">
        <w:rPr>
          <w:rFonts w:ascii="Times New Roman" w:hAnsi="Times New Roman" w:cs="Times New Roman"/>
          <w:sz w:val="24"/>
          <w:szCs w:val="24"/>
        </w:rPr>
        <w:t>）</w:t>
      </w:r>
      <w:r w:rsidRPr="007F62C1">
        <w:rPr>
          <w:rFonts w:ascii="Times New Roman" w:hAnsi="Times New Roman" w:cs="Times New Roman"/>
          <w:sz w:val="24"/>
          <w:szCs w:val="24"/>
        </w:rPr>
        <w:t xml:space="preserve">                                       </w:t>
      </w:r>
      <w:r w:rsidR="006D15CE" w:rsidRPr="007F62C1">
        <w:rPr>
          <w:rFonts w:ascii="Times New Roman" w:hAnsi="Times New Roman" w:cs="Times New Roman"/>
          <w:sz w:val="24"/>
          <w:szCs w:val="24"/>
        </w:rPr>
        <w:t xml:space="preserve">                             </w:t>
      </w:r>
    </w:p>
    <w:p w:rsidR="001015CB" w:rsidRPr="007F62C1" w:rsidRDefault="00A24D7B" w:rsidP="001015CB">
      <w:pPr>
        <w:rPr>
          <w:rFonts w:ascii="Times New Roman" w:hAnsi="Times New Roman" w:cs="Times New Roman"/>
          <w:sz w:val="24"/>
          <w:szCs w:val="24"/>
        </w:rPr>
      </w:pPr>
      <w:r w:rsidRPr="007F62C1">
        <w:rPr>
          <w:rFonts w:ascii="Times New Roman" w:hAnsi="Times New Roman" w:cs="Times New Roman"/>
          <w:sz w:val="24"/>
          <w:szCs w:val="24"/>
        </w:rPr>
        <w:t>w</w:t>
      </w:r>
      <w:r w:rsidR="001015CB" w:rsidRPr="007F62C1">
        <w:rPr>
          <w:rFonts w:ascii="Times New Roman" w:hAnsi="Times New Roman" w:cs="Times New Roman"/>
          <w:sz w:val="24"/>
          <w:szCs w:val="24"/>
        </w:rPr>
        <w:t xml:space="preserve">here </w:t>
      </w:r>
    </w:p>
    <w:p w:rsidR="001015CB" w:rsidRPr="007F62C1" w:rsidRDefault="001015CB" w:rsidP="009B004C">
      <w:pPr>
        <w:ind w:left="6720" w:hangingChars="2800" w:hanging="6720"/>
        <w:rPr>
          <w:rFonts w:ascii="Times New Roman" w:hAnsi="Times New Roman" w:cs="Times New Roman"/>
          <w:sz w:val="24"/>
          <w:szCs w:val="24"/>
        </w:rPr>
      </w:pPr>
      <w:r w:rsidRPr="007F62C1">
        <w:rPr>
          <w:rFonts w:ascii="Times New Roman" w:hAnsi="Times New Roman" w:cs="Times New Roman"/>
          <w:bCs/>
          <w:sz w:val="24"/>
          <w:szCs w:val="24"/>
        </w:rPr>
        <w:t xml:space="preserve">   </w:t>
      </w:r>
      <w:r w:rsidR="006D15CE" w:rsidRPr="007F62C1">
        <w:rPr>
          <w:rFonts w:ascii="Times New Roman" w:hAnsi="Times New Roman" w:cs="Times New Roman"/>
          <w:bCs/>
          <w:sz w:val="24"/>
          <w:szCs w:val="24"/>
        </w:rPr>
        <w:t xml:space="preserve">                     </w:t>
      </w:r>
      <w:r w:rsidRPr="007F62C1">
        <w:rPr>
          <w:rFonts w:ascii="Times New Roman" w:hAnsi="Times New Roman" w:cs="Times New Roman"/>
          <w:bCs/>
          <w:sz w:val="24"/>
          <w:szCs w:val="24"/>
        </w:rPr>
        <w:t xml:space="preserve">  </w:t>
      </w:r>
      <w:r w:rsidR="006D15CE" w:rsidRPr="007F62C1">
        <w:rPr>
          <w:rFonts w:ascii="Times New Roman" w:hAnsi="Times New Roman" w:cs="Times New Roman"/>
          <w:position w:val="-76"/>
          <w:sz w:val="24"/>
          <w:szCs w:val="24"/>
        </w:rPr>
        <w:object w:dxaOrig="1180" w:dyaOrig="1640">
          <v:shape id="_x0000_i1035" type="#_x0000_t75" style="width:58.85pt;height:82pt" o:ole="">
            <v:imagedata r:id="rId27" o:title=""/>
          </v:shape>
          <o:OLEObject Type="Embed" ProgID="Equation.DSMT4" ShapeID="_x0000_i1035" DrawAspect="Content" ObjectID="_1615105101" r:id="rId28"/>
        </w:object>
      </w:r>
      <w:r w:rsidRPr="007F62C1">
        <w:rPr>
          <w:rFonts w:ascii="Times New Roman" w:hAnsi="Times New Roman" w:cs="Times New Roman"/>
          <w:bCs/>
          <w:sz w:val="24"/>
          <w:szCs w:val="24"/>
        </w:rPr>
        <w:t xml:space="preserve">   </w:t>
      </w:r>
      <w:r w:rsidR="006D15CE" w:rsidRPr="007F62C1">
        <w:rPr>
          <w:rFonts w:ascii="Times New Roman" w:hAnsi="Times New Roman" w:cs="Times New Roman"/>
          <w:bCs/>
          <w:sz w:val="24"/>
          <w:szCs w:val="24"/>
        </w:rPr>
        <w:t>（</w:t>
      </w:r>
      <w:r w:rsidR="00B14210" w:rsidRPr="007F62C1">
        <w:rPr>
          <w:rFonts w:ascii="Times New Roman" w:hAnsi="Times New Roman" w:cs="Times New Roman"/>
          <w:bCs/>
          <w:sz w:val="24"/>
          <w:szCs w:val="24"/>
        </w:rPr>
        <w:t>10</w:t>
      </w:r>
      <w:r w:rsidR="006D15CE" w:rsidRPr="007F62C1">
        <w:rPr>
          <w:rFonts w:ascii="Times New Roman" w:hAnsi="Times New Roman" w:cs="Times New Roman"/>
          <w:bCs/>
          <w:sz w:val="24"/>
          <w:szCs w:val="24"/>
        </w:rPr>
        <w:t>）</w:t>
      </w:r>
      <w:r w:rsidRPr="007F62C1">
        <w:rPr>
          <w:rFonts w:ascii="Times New Roman" w:hAnsi="Times New Roman" w:cs="Times New Roman"/>
          <w:bCs/>
          <w:sz w:val="24"/>
          <w:szCs w:val="24"/>
        </w:rPr>
        <w:t xml:space="preserve">                                                                                     </w:t>
      </w:r>
    </w:p>
    <w:p w:rsidR="001015CB" w:rsidRPr="007F62C1" w:rsidRDefault="00B14210" w:rsidP="00B14210">
      <w:pPr>
        <w:jc w:val="left"/>
        <w:rPr>
          <w:rFonts w:ascii="Times New Roman" w:hAnsi="Times New Roman" w:cs="Times New Roman"/>
          <w:sz w:val="24"/>
          <w:szCs w:val="24"/>
        </w:rPr>
      </w:pPr>
      <w:r w:rsidRPr="007F62C1">
        <w:rPr>
          <w:rFonts w:ascii="Times New Roman" w:hAnsi="Times New Roman" w:cs="Times New Roman"/>
          <w:sz w:val="24"/>
          <w:szCs w:val="24"/>
        </w:rPr>
        <w:t>w</w:t>
      </w:r>
      <w:r w:rsidR="001015CB" w:rsidRPr="007F62C1">
        <w:rPr>
          <w:rFonts w:ascii="Times New Roman" w:hAnsi="Times New Roman" w:cs="Times New Roman"/>
          <w:sz w:val="24"/>
          <w:szCs w:val="24"/>
        </w:rPr>
        <w:t>here</w:t>
      </w:r>
      <w:r w:rsidRPr="007F62C1">
        <w:rPr>
          <w:rFonts w:ascii="Times New Roman" w:hAnsi="Times New Roman" w:cs="Times New Roman"/>
          <w:sz w:val="24"/>
          <w:szCs w:val="24"/>
        </w:rPr>
        <w:t xml:space="preserve"> </w:t>
      </w:r>
      <w:r w:rsidR="001015CB" w:rsidRPr="007F62C1">
        <w:rPr>
          <w:rFonts w:ascii="Times New Roman" w:hAnsi="Times New Roman" w:cs="Times New Roman"/>
          <w:i/>
          <w:iCs/>
          <w:sz w:val="24"/>
          <w:szCs w:val="24"/>
        </w:rPr>
        <w:t>q</w:t>
      </w:r>
      <w:r w:rsidR="001015CB" w:rsidRPr="007F62C1">
        <w:rPr>
          <w:rFonts w:ascii="Times New Roman" w:hAnsi="Times New Roman" w:cs="Times New Roman"/>
          <w:i/>
          <w:iCs/>
          <w:sz w:val="24"/>
          <w:szCs w:val="24"/>
          <w:vertAlign w:val="subscript"/>
        </w:rPr>
        <w:t>c</w:t>
      </w:r>
      <w:r w:rsidR="001015CB" w:rsidRPr="007F62C1">
        <w:rPr>
          <w:rFonts w:ascii="Times New Roman" w:hAnsi="Times New Roman" w:cs="Times New Roman"/>
          <w:sz w:val="24"/>
          <w:szCs w:val="24"/>
          <w:vertAlign w:val="subscript"/>
        </w:rPr>
        <w:t>,</w:t>
      </w:r>
      <w:r w:rsidR="001015CB" w:rsidRPr="007F62C1">
        <w:rPr>
          <w:rFonts w:ascii="Times New Roman" w:hAnsi="Times New Roman" w:cs="Times New Roman"/>
          <w:i/>
          <w:iCs/>
          <w:sz w:val="24"/>
          <w:szCs w:val="24"/>
          <w:vertAlign w:val="subscript"/>
        </w:rPr>
        <w:t>1</w:t>
      </w:r>
      <w:r w:rsidR="001015CB" w:rsidRPr="007F62C1">
        <w:rPr>
          <w:rFonts w:ascii="Times New Roman" w:hAnsi="Times New Roman" w:cs="Times New Roman"/>
          <w:sz w:val="24"/>
          <w:szCs w:val="24"/>
        </w:rPr>
        <w:t>=normalized tip resistance</w:t>
      </w:r>
      <w:r w:rsidRPr="007F62C1">
        <w:rPr>
          <w:rFonts w:ascii="Times New Roman" w:hAnsi="Times New Roman" w:cs="Times New Roman"/>
          <w:sz w:val="24"/>
          <w:szCs w:val="24"/>
        </w:rPr>
        <w:t xml:space="preserve"> (</w:t>
      </w:r>
      <w:r w:rsidR="001015CB" w:rsidRPr="007F62C1">
        <w:rPr>
          <w:rFonts w:ascii="Times New Roman" w:hAnsi="Times New Roman" w:cs="Times New Roman"/>
          <w:sz w:val="24"/>
          <w:szCs w:val="24"/>
        </w:rPr>
        <w:t>MPa</w:t>
      </w:r>
      <w:r w:rsidRPr="007F62C1">
        <w:rPr>
          <w:rFonts w:ascii="Times New Roman" w:hAnsi="Times New Roman" w:cs="Times New Roman"/>
          <w:sz w:val="24"/>
          <w:szCs w:val="24"/>
        </w:rPr>
        <w:t>）</w:t>
      </w:r>
      <w:r w:rsidR="001015CB" w:rsidRPr="007F62C1">
        <w:rPr>
          <w:rFonts w:ascii="Times New Roman" w:hAnsi="Times New Roman" w:cs="Times New Roman"/>
          <w:sz w:val="24"/>
          <w:szCs w:val="24"/>
        </w:rPr>
        <w:t>;</w:t>
      </w:r>
      <w:r w:rsidRPr="007F62C1">
        <w:rPr>
          <w:rFonts w:ascii="Times New Roman" w:hAnsi="Times New Roman" w:cs="Times New Roman"/>
          <w:sz w:val="24"/>
          <w:szCs w:val="24"/>
        </w:rPr>
        <w:t xml:space="preserve"> </w:t>
      </w:r>
      <w:r w:rsidR="001015CB" w:rsidRPr="007F62C1">
        <w:rPr>
          <w:rFonts w:ascii="Times New Roman" w:hAnsi="Times New Roman" w:cs="Times New Roman"/>
          <w:i/>
          <w:iCs/>
          <w:sz w:val="24"/>
          <w:szCs w:val="24"/>
        </w:rPr>
        <w:t>C</w:t>
      </w:r>
      <w:r w:rsidR="001015CB" w:rsidRPr="007F62C1">
        <w:rPr>
          <w:rFonts w:ascii="Times New Roman" w:hAnsi="Times New Roman" w:cs="Times New Roman"/>
          <w:i/>
          <w:iCs/>
          <w:sz w:val="24"/>
          <w:szCs w:val="24"/>
          <w:vertAlign w:val="subscript"/>
        </w:rPr>
        <w:t>q</w:t>
      </w:r>
      <w:r w:rsidR="001015CB" w:rsidRPr="007F62C1">
        <w:rPr>
          <w:rFonts w:ascii="Times New Roman" w:hAnsi="Times New Roman" w:cs="Times New Roman"/>
          <w:sz w:val="24"/>
          <w:szCs w:val="24"/>
        </w:rPr>
        <w:t xml:space="preserve">=tip normalization factor; </w:t>
      </w:r>
      <w:r w:rsidR="001015CB" w:rsidRPr="007F62C1">
        <w:rPr>
          <w:rFonts w:ascii="Times New Roman" w:hAnsi="Times New Roman" w:cs="Times New Roman"/>
          <w:i/>
          <w:iCs/>
          <w:sz w:val="24"/>
          <w:szCs w:val="24"/>
        </w:rPr>
        <w:t>q</w:t>
      </w:r>
      <w:r w:rsidR="001015CB" w:rsidRPr="007F62C1">
        <w:rPr>
          <w:rFonts w:ascii="Times New Roman" w:hAnsi="Times New Roman" w:cs="Times New Roman"/>
          <w:i/>
          <w:iCs/>
          <w:sz w:val="24"/>
          <w:szCs w:val="24"/>
          <w:vertAlign w:val="subscript"/>
        </w:rPr>
        <w:t>c</w:t>
      </w:r>
      <w:r w:rsidR="001015CB" w:rsidRPr="007F62C1">
        <w:rPr>
          <w:rFonts w:ascii="Times New Roman" w:hAnsi="Times New Roman" w:cs="Times New Roman"/>
          <w:i/>
          <w:iCs/>
          <w:sz w:val="24"/>
          <w:szCs w:val="24"/>
        </w:rPr>
        <w:t xml:space="preserve"> =</w:t>
      </w:r>
      <w:r w:rsidR="001015CB" w:rsidRPr="007F62C1">
        <w:rPr>
          <w:rFonts w:ascii="Times New Roman" w:hAnsi="Times New Roman" w:cs="Times New Roman"/>
          <w:sz w:val="24"/>
          <w:szCs w:val="24"/>
        </w:rPr>
        <w:t>raw tip resistance</w:t>
      </w:r>
      <w:r w:rsidR="001015CB" w:rsidRPr="007F62C1">
        <w:rPr>
          <w:rFonts w:ascii="Times New Roman" w:hAnsi="Times New Roman" w:cs="Times New Roman"/>
          <w:sz w:val="24"/>
          <w:szCs w:val="24"/>
        </w:rPr>
        <w:t>（</w:t>
      </w:r>
      <w:r w:rsidR="001015CB" w:rsidRPr="007F62C1">
        <w:rPr>
          <w:rFonts w:ascii="Times New Roman" w:hAnsi="Times New Roman" w:cs="Times New Roman"/>
          <w:sz w:val="24"/>
          <w:szCs w:val="24"/>
        </w:rPr>
        <w:t>MPa</w:t>
      </w:r>
      <w:r w:rsidRPr="007F62C1">
        <w:rPr>
          <w:rFonts w:ascii="Times New Roman" w:hAnsi="Times New Roman" w:cs="Times New Roman"/>
          <w:sz w:val="24"/>
          <w:szCs w:val="24"/>
        </w:rPr>
        <w:t>）</w:t>
      </w:r>
      <w:r w:rsidRPr="007F62C1">
        <w:rPr>
          <w:rFonts w:ascii="Times New Roman" w:hAnsi="Times New Roman" w:cs="Times New Roman"/>
          <w:sz w:val="24"/>
          <w:szCs w:val="24"/>
        </w:rPr>
        <w:t xml:space="preserve">; </w:t>
      </w:r>
      <w:r w:rsidR="001015CB" w:rsidRPr="007F62C1">
        <w:rPr>
          <w:rFonts w:ascii="Times New Roman" w:hAnsi="Times New Roman" w:cs="Times New Roman"/>
          <w:i/>
          <w:iCs/>
          <w:sz w:val="24"/>
          <w:szCs w:val="24"/>
        </w:rPr>
        <w:t>P</w:t>
      </w:r>
      <w:r w:rsidR="001015CB" w:rsidRPr="007F62C1">
        <w:rPr>
          <w:rFonts w:ascii="Times New Roman" w:hAnsi="Times New Roman" w:cs="Times New Roman"/>
          <w:i/>
          <w:iCs/>
          <w:sz w:val="24"/>
          <w:szCs w:val="24"/>
          <w:vertAlign w:val="subscript"/>
        </w:rPr>
        <w:t>a</w:t>
      </w:r>
      <w:r w:rsidR="00D662B1" w:rsidRPr="007F62C1">
        <w:rPr>
          <w:rFonts w:ascii="Times New Roman" w:hAnsi="Times New Roman" w:cs="Times New Roman"/>
          <w:sz w:val="24"/>
          <w:szCs w:val="24"/>
        </w:rPr>
        <w:t xml:space="preserve">=reference stress in </w:t>
      </w:r>
      <w:r w:rsidR="001015CB" w:rsidRPr="007F62C1">
        <w:rPr>
          <w:rFonts w:ascii="Times New Roman" w:hAnsi="Times New Roman" w:cs="Times New Roman"/>
          <w:sz w:val="24"/>
          <w:szCs w:val="24"/>
        </w:rPr>
        <w:t>compatible units</w:t>
      </w:r>
      <w:r w:rsidRPr="007F62C1">
        <w:rPr>
          <w:rFonts w:ascii="Times New Roman" w:hAnsi="Times New Roman" w:cs="Times New Roman"/>
          <w:sz w:val="24"/>
          <w:szCs w:val="24"/>
        </w:rPr>
        <w:t xml:space="preserve"> (1 atm=101.352kPa); </w:t>
      </w:r>
      <w:r w:rsidR="001015CB" w:rsidRPr="007F62C1">
        <w:rPr>
          <w:rFonts w:ascii="Times New Roman" w:hAnsi="Times New Roman" w:cs="Times New Roman"/>
          <w:i/>
          <w:iCs/>
          <w:sz w:val="24"/>
          <w:szCs w:val="24"/>
        </w:rPr>
        <w:t>σ</w:t>
      </w:r>
      <w:r w:rsidR="001015CB" w:rsidRPr="007F62C1">
        <w:rPr>
          <w:rFonts w:ascii="Times New Roman" w:hAnsi="Times New Roman" w:cs="Times New Roman"/>
          <w:i/>
          <w:iCs/>
          <w:sz w:val="24"/>
          <w:szCs w:val="24"/>
          <w:vertAlign w:val="subscript"/>
        </w:rPr>
        <w:t>v</w:t>
      </w:r>
      <w:r w:rsidR="001015CB" w:rsidRPr="007F62C1">
        <w:rPr>
          <w:rFonts w:ascii="Times New Roman" w:hAnsi="Times New Roman" w:cs="Times New Roman"/>
          <w:sz w:val="24"/>
          <w:szCs w:val="24"/>
          <w:vertAlign w:val="superscript"/>
        </w:rPr>
        <w:t>’</w:t>
      </w:r>
      <w:r w:rsidR="001015CB" w:rsidRPr="007F62C1">
        <w:rPr>
          <w:rFonts w:ascii="Times New Roman" w:hAnsi="Times New Roman" w:cs="Times New Roman"/>
          <w:sz w:val="24"/>
          <w:szCs w:val="24"/>
        </w:rPr>
        <w:t xml:space="preserve">=effective overburden stress (same units as </w:t>
      </w:r>
      <w:r w:rsidR="001015CB" w:rsidRPr="007F62C1">
        <w:rPr>
          <w:rFonts w:ascii="Times New Roman" w:hAnsi="Times New Roman" w:cs="Times New Roman"/>
          <w:i/>
          <w:iCs/>
          <w:sz w:val="24"/>
          <w:szCs w:val="24"/>
        </w:rPr>
        <w:t>P</w:t>
      </w:r>
      <w:r w:rsidR="001015CB" w:rsidRPr="007F62C1">
        <w:rPr>
          <w:rFonts w:ascii="Times New Roman" w:hAnsi="Times New Roman" w:cs="Times New Roman"/>
          <w:i/>
          <w:iCs/>
          <w:sz w:val="24"/>
          <w:szCs w:val="24"/>
          <w:vertAlign w:val="subscript"/>
        </w:rPr>
        <w:t>a</w:t>
      </w:r>
      <w:r w:rsidR="001015CB" w:rsidRPr="007F62C1">
        <w:rPr>
          <w:rFonts w:ascii="Times New Roman" w:hAnsi="Times New Roman" w:cs="Times New Roman"/>
          <w:sz w:val="24"/>
          <w:szCs w:val="24"/>
        </w:rPr>
        <w:t xml:space="preserve">); </w:t>
      </w:r>
      <w:r w:rsidR="001015CB" w:rsidRPr="007F62C1">
        <w:rPr>
          <w:rFonts w:ascii="Times New Roman" w:hAnsi="Times New Roman" w:cs="Times New Roman"/>
          <w:i/>
          <w:iCs/>
          <w:sz w:val="24"/>
          <w:szCs w:val="24"/>
        </w:rPr>
        <w:t>c</w:t>
      </w:r>
      <w:r w:rsidR="001015CB" w:rsidRPr="007F62C1">
        <w:rPr>
          <w:rFonts w:ascii="Times New Roman" w:hAnsi="Times New Roman" w:cs="Times New Roman"/>
          <w:sz w:val="24"/>
          <w:szCs w:val="24"/>
        </w:rPr>
        <w:t>=normalization exponent. C</w:t>
      </w:r>
      <w:r w:rsidR="001015CB" w:rsidRPr="007F62C1">
        <w:rPr>
          <w:rFonts w:ascii="Times New Roman" w:hAnsi="Times New Roman" w:cs="Times New Roman"/>
          <w:sz w:val="24"/>
          <w:szCs w:val="24"/>
          <w:vertAlign w:val="subscript"/>
        </w:rPr>
        <w:t>q</w:t>
      </w:r>
      <w:r w:rsidR="001015CB" w:rsidRPr="007F62C1">
        <w:rPr>
          <w:rFonts w:ascii="Times New Roman" w:hAnsi="Times New Roman" w:cs="Times New Roman"/>
          <w:i/>
          <w:iCs/>
          <w:sz w:val="24"/>
          <w:szCs w:val="24"/>
        </w:rPr>
        <w:t xml:space="preserve"> </w:t>
      </w:r>
      <w:r w:rsidR="001015CB" w:rsidRPr="007F62C1">
        <w:rPr>
          <w:rFonts w:ascii="Times New Roman" w:hAnsi="Times New Roman" w:cs="Times New Roman"/>
          <w:sz w:val="24"/>
          <w:szCs w:val="24"/>
        </w:rPr>
        <w:t>and C</w:t>
      </w:r>
      <w:r w:rsidR="001015CB" w:rsidRPr="007F62C1">
        <w:rPr>
          <w:rFonts w:ascii="Times New Roman" w:hAnsi="Times New Roman" w:cs="Times New Roman"/>
          <w:sz w:val="24"/>
          <w:szCs w:val="24"/>
          <w:vertAlign w:val="subscript"/>
        </w:rPr>
        <w:t xml:space="preserve">f </w:t>
      </w:r>
      <w:r w:rsidR="001015CB" w:rsidRPr="007F62C1">
        <w:rPr>
          <w:rFonts w:ascii="Times New Roman" w:hAnsi="Times New Roman" w:cs="Times New Roman"/>
          <w:sz w:val="24"/>
          <w:szCs w:val="24"/>
        </w:rPr>
        <w:t>should not exceed a value of 1.7.</w:t>
      </w:r>
      <w:r w:rsidR="001015CB" w:rsidRPr="007F62C1">
        <w:rPr>
          <w:rFonts w:ascii="Times New Roman" w:hAnsi="Times New Roman" w:cs="Times New Roman"/>
          <w:bCs/>
          <w:sz w:val="24"/>
          <w:szCs w:val="24"/>
        </w:rPr>
        <w:t xml:space="preserve"> </w:t>
      </w:r>
    </w:p>
    <w:p w:rsidR="006D15CE" w:rsidRPr="007F62C1" w:rsidRDefault="006D15CE" w:rsidP="007F62C1">
      <w:pPr>
        <w:ind w:leftChars="650" w:left="1365" w:firstLineChars="150" w:firstLine="360"/>
        <w:rPr>
          <w:rFonts w:ascii="Times New Roman" w:hAnsi="Times New Roman" w:cs="Times New Roman"/>
          <w:sz w:val="24"/>
          <w:szCs w:val="24"/>
        </w:rPr>
      </w:pPr>
      <w:r w:rsidRPr="007F62C1">
        <w:rPr>
          <w:rFonts w:ascii="Times New Roman" w:hAnsi="Times New Roman" w:cs="Times New Roman"/>
          <w:sz w:val="24"/>
          <w:szCs w:val="24"/>
        </w:rPr>
        <w:t xml:space="preserve">            </w:t>
      </w:r>
      <w:r w:rsidRPr="007F62C1">
        <w:rPr>
          <w:rFonts w:ascii="Times New Roman" w:hAnsi="Times New Roman" w:cs="Times New Roman"/>
          <w:position w:val="-32"/>
          <w:sz w:val="24"/>
          <w:szCs w:val="24"/>
        </w:rPr>
        <w:object w:dxaOrig="1420" w:dyaOrig="800">
          <v:shape id="_x0000_i1036" type="#_x0000_t75" style="width:71.35pt;height:40.05pt" o:ole="">
            <v:imagedata r:id="rId29" o:title=""/>
          </v:shape>
          <o:OLEObject Type="Embed" ProgID="Equation.DSMT4" ShapeID="_x0000_i1036" DrawAspect="Content" ObjectID="_1615105102" r:id="rId30"/>
        </w:object>
      </w:r>
      <w:r w:rsidRPr="007F62C1">
        <w:rPr>
          <w:rFonts w:ascii="Times New Roman" w:hAnsi="Times New Roman" w:cs="Times New Roman"/>
          <w:sz w:val="24"/>
          <w:szCs w:val="24"/>
        </w:rPr>
        <w:t xml:space="preserve">    </w:t>
      </w:r>
      <w:r w:rsidRPr="007F62C1">
        <w:rPr>
          <w:rFonts w:ascii="Times New Roman" w:hAnsi="Times New Roman" w:cs="Times New Roman"/>
          <w:sz w:val="24"/>
          <w:szCs w:val="24"/>
        </w:rPr>
        <w:t>（</w:t>
      </w:r>
      <w:r w:rsidR="00B14210" w:rsidRPr="007F62C1">
        <w:rPr>
          <w:rFonts w:ascii="Times New Roman" w:hAnsi="Times New Roman" w:cs="Times New Roman"/>
          <w:sz w:val="24"/>
          <w:szCs w:val="24"/>
        </w:rPr>
        <w:t>11</w:t>
      </w:r>
      <w:r w:rsidRPr="007F62C1">
        <w:rPr>
          <w:rFonts w:ascii="Times New Roman" w:hAnsi="Times New Roman" w:cs="Times New Roman"/>
          <w:sz w:val="24"/>
          <w:szCs w:val="24"/>
        </w:rPr>
        <w:t>）</w:t>
      </w:r>
    </w:p>
    <w:p w:rsidR="001015CB" w:rsidRPr="007F62C1" w:rsidRDefault="001015CB" w:rsidP="006D15CE">
      <w:pPr>
        <w:rPr>
          <w:rFonts w:ascii="Times New Roman" w:hAnsi="Times New Roman" w:cs="Times New Roman"/>
          <w:sz w:val="24"/>
          <w:szCs w:val="24"/>
        </w:rPr>
      </w:pPr>
      <w:r w:rsidRPr="007F62C1">
        <w:rPr>
          <w:rFonts w:ascii="Times New Roman" w:hAnsi="Times New Roman" w:cs="Times New Roman"/>
          <w:bCs/>
          <w:sz w:val="24"/>
          <w:szCs w:val="24"/>
        </w:rPr>
        <w:t xml:space="preserve">                                                           </w:t>
      </w:r>
      <w:r w:rsidR="006D15CE" w:rsidRPr="007F62C1">
        <w:rPr>
          <w:rFonts w:ascii="Times New Roman" w:hAnsi="Times New Roman" w:cs="Times New Roman"/>
          <w:bCs/>
          <w:sz w:val="24"/>
          <w:szCs w:val="24"/>
        </w:rPr>
        <w:t xml:space="preserve">                              </w:t>
      </w:r>
      <w:r w:rsidR="00D662B1" w:rsidRPr="007F62C1">
        <w:rPr>
          <w:rFonts w:ascii="Times New Roman" w:hAnsi="Times New Roman" w:cs="Times New Roman"/>
          <w:sz w:val="24"/>
          <w:szCs w:val="24"/>
        </w:rPr>
        <w:t>w</w:t>
      </w:r>
      <w:r w:rsidRPr="007F62C1">
        <w:rPr>
          <w:rFonts w:ascii="Times New Roman" w:hAnsi="Times New Roman" w:cs="Times New Roman"/>
          <w:sz w:val="24"/>
          <w:szCs w:val="24"/>
        </w:rPr>
        <w:t>here</w:t>
      </w:r>
    </w:p>
    <w:p w:rsidR="00D662B1" w:rsidRPr="007F62C1" w:rsidRDefault="007718D2" w:rsidP="001015CB">
      <w:pPr>
        <w:rPr>
          <w:rFonts w:ascii="Times New Roman" w:hAnsi="Times New Roman" w:cs="Times New Roman"/>
          <w:sz w:val="24"/>
          <w:szCs w:val="24"/>
        </w:rPr>
      </w:pPr>
      <w:r w:rsidRPr="007F62C1">
        <w:rPr>
          <w:rFonts w:ascii="Times New Roman" w:hAnsi="Times New Roman" w:cs="Times New Roman"/>
          <w:sz w:val="24"/>
          <w:szCs w:val="24"/>
        </w:rPr>
        <w:t xml:space="preserve">                           </w:t>
      </w:r>
      <w:r w:rsidRPr="007F62C1">
        <w:rPr>
          <w:rFonts w:ascii="Times New Roman" w:hAnsi="Times New Roman" w:cs="Times New Roman"/>
          <w:position w:val="-52"/>
          <w:sz w:val="24"/>
          <w:szCs w:val="24"/>
        </w:rPr>
        <w:object w:dxaOrig="2260" w:dyaOrig="1180">
          <v:shape id="_x0000_i1037" type="#_x0000_t75" style="width:112.7pt;height:58.85pt" o:ole="">
            <v:imagedata r:id="rId31" o:title=""/>
          </v:shape>
          <o:OLEObject Type="Embed" ProgID="Equation.DSMT4" ShapeID="_x0000_i1037" DrawAspect="Content" ObjectID="_1615105103" r:id="rId32"/>
        </w:object>
      </w:r>
    </w:p>
    <w:p w:rsidR="001015CB" w:rsidRPr="007F62C1" w:rsidRDefault="00D662B1" w:rsidP="00D662B1">
      <w:pPr>
        <w:jc w:val="left"/>
        <w:rPr>
          <w:rFonts w:ascii="Times New Roman" w:hAnsi="Times New Roman" w:cs="Times New Roman"/>
          <w:sz w:val="24"/>
          <w:szCs w:val="24"/>
        </w:rPr>
      </w:pPr>
      <w:r w:rsidRPr="007F62C1">
        <w:rPr>
          <w:rFonts w:ascii="Times New Roman" w:hAnsi="Times New Roman" w:cs="Times New Roman"/>
          <w:sz w:val="24"/>
          <w:szCs w:val="24"/>
        </w:rPr>
        <w:t xml:space="preserve">  </w:t>
      </w:r>
      <w:r w:rsidR="001015CB" w:rsidRPr="007F62C1">
        <w:rPr>
          <w:rFonts w:ascii="Times New Roman" w:hAnsi="Times New Roman" w:cs="Times New Roman"/>
          <w:sz w:val="24"/>
          <w:szCs w:val="24"/>
        </w:rPr>
        <w:t>x</w:t>
      </w:r>
      <w:r w:rsidR="001015CB" w:rsidRPr="007F62C1">
        <w:rPr>
          <w:rFonts w:ascii="Times New Roman" w:hAnsi="Times New Roman" w:cs="Times New Roman"/>
          <w:sz w:val="24"/>
          <w:szCs w:val="24"/>
          <w:vertAlign w:val="subscript"/>
        </w:rPr>
        <w:t>1</w:t>
      </w:r>
      <w:r w:rsidR="001015CB" w:rsidRPr="007F62C1">
        <w:rPr>
          <w:rFonts w:ascii="Times New Roman" w:hAnsi="Times New Roman" w:cs="Times New Roman"/>
          <w:sz w:val="24"/>
          <w:szCs w:val="24"/>
        </w:rPr>
        <w:t>=0.78,x</w:t>
      </w:r>
      <w:r w:rsidR="001015CB" w:rsidRPr="007F62C1">
        <w:rPr>
          <w:rFonts w:ascii="Times New Roman" w:hAnsi="Times New Roman" w:cs="Times New Roman"/>
          <w:sz w:val="24"/>
          <w:szCs w:val="24"/>
          <w:vertAlign w:val="subscript"/>
        </w:rPr>
        <w:t>2</w:t>
      </w:r>
      <w:r w:rsidR="001015CB" w:rsidRPr="007F62C1">
        <w:rPr>
          <w:rFonts w:ascii="Times New Roman" w:hAnsi="Times New Roman" w:cs="Times New Roman"/>
          <w:sz w:val="24"/>
          <w:szCs w:val="24"/>
        </w:rPr>
        <w:t>=-0.33,y</w:t>
      </w:r>
      <w:r w:rsidR="001015CB" w:rsidRPr="007F62C1">
        <w:rPr>
          <w:rFonts w:ascii="Times New Roman" w:hAnsi="Times New Roman" w:cs="Times New Roman"/>
          <w:sz w:val="24"/>
          <w:szCs w:val="24"/>
          <w:vertAlign w:val="subscript"/>
        </w:rPr>
        <w:t>1</w:t>
      </w:r>
      <w:r w:rsidR="001015CB" w:rsidRPr="007F62C1">
        <w:rPr>
          <w:rFonts w:ascii="Times New Roman" w:hAnsi="Times New Roman" w:cs="Times New Roman"/>
          <w:sz w:val="24"/>
          <w:szCs w:val="24"/>
        </w:rPr>
        <w:t>=-0.32,y</w:t>
      </w:r>
      <w:r w:rsidR="001015CB" w:rsidRPr="007F62C1">
        <w:rPr>
          <w:rFonts w:ascii="Times New Roman" w:hAnsi="Times New Roman" w:cs="Times New Roman"/>
          <w:sz w:val="24"/>
          <w:szCs w:val="24"/>
          <w:vertAlign w:val="subscript"/>
        </w:rPr>
        <w:t>2</w:t>
      </w:r>
      <w:r w:rsidR="001015CB" w:rsidRPr="007F62C1">
        <w:rPr>
          <w:rFonts w:ascii="Times New Roman" w:hAnsi="Times New Roman" w:cs="Times New Roman"/>
          <w:sz w:val="24"/>
          <w:szCs w:val="24"/>
        </w:rPr>
        <w:t>=-0.35,y</w:t>
      </w:r>
      <w:r w:rsidR="001015CB" w:rsidRPr="007F62C1">
        <w:rPr>
          <w:rFonts w:ascii="Times New Roman" w:hAnsi="Times New Roman" w:cs="Times New Roman"/>
          <w:sz w:val="24"/>
          <w:szCs w:val="24"/>
          <w:vertAlign w:val="subscript"/>
        </w:rPr>
        <w:t>3</w:t>
      </w:r>
      <w:r w:rsidR="001015CB" w:rsidRPr="007F62C1">
        <w:rPr>
          <w:rFonts w:ascii="Times New Roman" w:hAnsi="Times New Roman" w:cs="Times New Roman"/>
          <w:sz w:val="24"/>
          <w:szCs w:val="24"/>
        </w:rPr>
        <w:t>=0.49,z</w:t>
      </w:r>
      <w:r w:rsidR="001015CB" w:rsidRPr="007F62C1">
        <w:rPr>
          <w:rFonts w:ascii="Times New Roman" w:hAnsi="Times New Roman" w:cs="Times New Roman"/>
          <w:sz w:val="24"/>
          <w:szCs w:val="24"/>
          <w:vertAlign w:val="subscript"/>
        </w:rPr>
        <w:t>1</w:t>
      </w:r>
      <w:r w:rsidR="001015CB" w:rsidRPr="007F62C1">
        <w:rPr>
          <w:rFonts w:ascii="Times New Roman" w:hAnsi="Times New Roman" w:cs="Times New Roman"/>
          <w:sz w:val="24"/>
          <w:szCs w:val="24"/>
        </w:rPr>
        <w:t>=1.21.c=s and</w:t>
      </w:r>
      <w:r w:rsidRPr="007F62C1">
        <w:rPr>
          <w:rFonts w:ascii="Times New Roman" w:hAnsi="Times New Roman" w:cs="Times New Roman"/>
          <w:sz w:val="24"/>
          <w:szCs w:val="24"/>
        </w:rPr>
        <w:t xml:space="preserve"> </w:t>
      </w:r>
      <w:r w:rsidRPr="007F62C1">
        <w:rPr>
          <w:rFonts w:ascii="Times New Roman" w:hAnsi="Times New Roman" w:cs="Times New Roman"/>
          <w:i/>
          <w:iCs/>
          <w:sz w:val="24"/>
          <w:szCs w:val="24"/>
        </w:rPr>
        <w:t>C</w:t>
      </w:r>
      <w:r w:rsidRPr="007F62C1">
        <w:rPr>
          <w:rFonts w:ascii="Times New Roman" w:hAnsi="Times New Roman" w:cs="Times New Roman"/>
          <w:sz w:val="24"/>
          <w:szCs w:val="24"/>
          <w:vertAlign w:val="subscript"/>
        </w:rPr>
        <w:t>q</w:t>
      </w:r>
      <w:r w:rsidRPr="007F62C1">
        <w:rPr>
          <w:rFonts w:ascii="Times New Roman" w:hAnsi="Times New Roman" w:cs="Times New Roman"/>
          <w:sz w:val="24"/>
          <w:szCs w:val="24"/>
        </w:rPr>
        <w:t>=</w:t>
      </w:r>
      <w:r w:rsidRPr="007F62C1">
        <w:rPr>
          <w:rFonts w:ascii="Times New Roman" w:hAnsi="Times New Roman" w:cs="Times New Roman"/>
          <w:i/>
          <w:iCs/>
          <w:sz w:val="24"/>
          <w:szCs w:val="24"/>
        </w:rPr>
        <w:t>C</w:t>
      </w:r>
      <w:r w:rsidRPr="007F62C1">
        <w:rPr>
          <w:rFonts w:ascii="Times New Roman" w:hAnsi="Times New Roman" w:cs="Times New Roman"/>
          <w:sz w:val="24"/>
          <w:szCs w:val="24"/>
          <w:vertAlign w:val="subscript"/>
        </w:rPr>
        <w:t>f</w:t>
      </w:r>
      <w:r w:rsidR="001015CB" w:rsidRPr="007F62C1">
        <w:rPr>
          <w:rFonts w:ascii="Times New Roman" w:hAnsi="Times New Roman" w:cs="Times New Roman"/>
          <w:sz w:val="24"/>
          <w:szCs w:val="24"/>
        </w:rPr>
        <w:t>.</w:t>
      </w:r>
    </w:p>
    <w:p w:rsidR="007718D2" w:rsidRPr="007F62C1" w:rsidRDefault="001E01B5" w:rsidP="001015CB">
      <w:pPr>
        <w:rPr>
          <w:rFonts w:ascii="Times New Roman" w:hAnsi="Times New Roman" w:cs="Times New Roman"/>
          <w:sz w:val="24"/>
          <w:szCs w:val="24"/>
        </w:rPr>
      </w:pPr>
      <w:r w:rsidRPr="007F62C1">
        <w:rPr>
          <w:rFonts w:ascii="Times New Roman" w:hAnsi="Times New Roman" w:cs="Times New Roman"/>
          <w:bCs/>
          <w:sz w:val="24"/>
          <w:szCs w:val="24"/>
        </w:rPr>
        <w:t>8</w:t>
      </w:r>
      <w:r w:rsidR="001015CB" w:rsidRPr="007F62C1">
        <w:rPr>
          <w:rFonts w:ascii="Times New Roman" w:hAnsi="Times New Roman" w:cs="Times New Roman"/>
          <w:bCs/>
          <w:sz w:val="24"/>
          <w:szCs w:val="24"/>
        </w:rPr>
        <w:t>)</w:t>
      </w:r>
      <w:r w:rsidR="00D662B1" w:rsidRPr="007F62C1">
        <w:rPr>
          <w:rFonts w:ascii="Times New Roman" w:hAnsi="Times New Roman" w:cs="Times New Roman"/>
          <w:bCs/>
          <w:sz w:val="24"/>
          <w:szCs w:val="24"/>
        </w:rPr>
        <w:t xml:space="preserve"> </w:t>
      </w:r>
      <w:r w:rsidR="001015CB" w:rsidRPr="007F62C1">
        <w:rPr>
          <w:rFonts w:ascii="Times New Roman" w:hAnsi="Times New Roman" w:cs="Times New Roman"/>
          <w:sz w:val="24"/>
          <w:szCs w:val="24"/>
        </w:rPr>
        <w:t>CPT penetration resistances also can be corrected</w:t>
      </w:r>
      <w:r w:rsidR="00D662B1" w:rsidRPr="007F62C1">
        <w:rPr>
          <w:rFonts w:ascii="Times New Roman" w:hAnsi="Times New Roman" w:cs="Times New Roman"/>
          <w:sz w:val="24"/>
          <w:szCs w:val="24"/>
        </w:rPr>
        <w:t xml:space="preserve"> for overburden stress effects </w:t>
      </w:r>
      <w:r w:rsidR="001015CB" w:rsidRPr="007F62C1">
        <w:rPr>
          <w:rFonts w:ascii="Times New Roman" w:hAnsi="Times New Roman" w:cs="Times New Roman"/>
          <w:sz w:val="24"/>
          <w:szCs w:val="24"/>
        </w:rPr>
        <w:t>as</w:t>
      </w:r>
    </w:p>
    <w:p w:rsidR="007718D2" w:rsidRPr="007F62C1" w:rsidRDefault="007718D2" w:rsidP="007718D2">
      <w:pPr>
        <w:jc w:val="center"/>
        <w:rPr>
          <w:rFonts w:ascii="Times New Roman" w:hAnsi="Times New Roman" w:cs="Times New Roman"/>
          <w:sz w:val="24"/>
          <w:szCs w:val="24"/>
        </w:rPr>
      </w:pPr>
      <w:r w:rsidRPr="007F62C1">
        <w:rPr>
          <w:rFonts w:ascii="Times New Roman" w:hAnsi="Times New Roman" w:cs="Times New Roman"/>
          <w:sz w:val="24"/>
          <w:szCs w:val="24"/>
        </w:rPr>
        <w:t xml:space="preserve">    </w:t>
      </w:r>
      <w:r w:rsidRPr="007F62C1">
        <w:rPr>
          <w:rFonts w:ascii="Times New Roman" w:hAnsi="Times New Roman" w:cs="Times New Roman"/>
          <w:position w:val="-30"/>
          <w:sz w:val="24"/>
          <w:szCs w:val="24"/>
        </w:rPr>
        <w:object w:dxaOrig="2120" w:dyaOrig="680">
          <v:shape id="_x0000_i1038" type="#_x0000_t75" style="width:105.8pt;height:33.8pt" o:ole="">
            <v:imagedata r:id="rId33" o:title=""/>
          </v:shape>
          <o:OLEObject Type="Embed" ProgID="Equation.DSMT4" ShapeID="_x0000_i1038" DrawAspect="Content" ObjectID="_1615105104" r:id="rId34"/>
        </w:object>
      </w:r>
      <w:r w:rsidRPr="007F62C1">
        <w:rPr>
          <w:rFonts w:ascii="Times New Roman" w:hAnsi="Times New Roman" w:cs="Times New Roman"/>
          <w:sz w:val="24"/>
          <w:szCs w:val="24"/>
        </w:rPr>
        <w:t xml:space="preserve">       </w:t>
      </w:r>
      <w:r w:rsidRPr="007F62C1">
        <w:rPr>
          <w:rFonts w:ascii="Times New Roman" w:hAnsi="Times New Roman" w:cs="Times New Roman"/>
          <w:sz w:val="24"/>
          <w:szCs w:val="24"/>
        </w:rPr>
        <w:t>（</w:t>
      </w:r>
      <w:r w:rsidR="00B14210" w:rsidRPr="007F62C1">
        <w:rPr>
          <w:rFonts w:ascii="Times New Roman" w:hAnsi="Times New Roman" w:cs="Times New Roman"/>
          <w:sz w:val="24"/>
          <w:szCs w:val="24"/>
        </w:rPr>
        <w:t>12</w:t>
      </w:r>
      <w:r w:rsidRPr="007F62C1">
        <w:rPr>
          <w:rFonts w:ascii="Times New Roman" w:hAnsi="Times New Roman" w:cs="Times New Roman"/>
          <w:sz w:val="24"/>
          <w:szCs w:val="24"/>
        </w:rPr>
        <w:t>）</w:t>
      </w:r>
    </w:p>
    <w:p w:rsidR="00E869AA" w:rsidRPr="007F62C1" w:rsidRDefault="001015CB" w:rsidP="007718D2">
      <w:pPr>
        <w:rPr>
          <w:rFonts w:ascii="Times New Roman" w:hAnsi="Times New Roman" w:cs="Times New Roman"/>
          <w:sz w:val="24"/>
          <w:szCs w:val="24"/>
        </w:rPr>
      </w:pPr>
      <w:r w:rsidRPr="007F62C1">
        <w:rPr>
          <w:rFonts w:ascii="Times New Roman" w:hAnsi="Times New Roman" w:cs="Times New Roman"/>
          <w:sz w:val="24"/>
          <w:szCs w:val="24"/>
        </w:rPr>
        <w:t xml:space="preserve">where </w:t>
      </w:r>
      <w:r w:rsidRPr="007F62C1">
        <w:rPr>
          <w:rFonts w:ascii="Times New Roman" w:hAnsi="Times New Roman" w:cs="Times New Roman"/>
          <w:i/>
          <w:iCs/>
          <w:sz w:val="24"/>
          <w:szCs w:val="24"/>
        </w:rPr>
        <w:t>C</w:t>
      </w:r>
      <w:r w:rsidRPr="007F62C1">
        <w:rPr>
          <w:rFonts w:ascii="Times New Roman" w:hAnsi="Times New Roman" w:cs="Times New Roman"/>
          <w:sz w:val="24"/>
          <w:szCs w:val="24"/>
          <w:vertAlign w:val="subscript"/>
        </w:rPr>
        <w:t>N</w:t>
      </w:r>
      <w:r w:rsidRPr="007F62C1">
        <w:rPr>
          <w:rFonts w:ascii="Times New Roman" w:hAnsi="Times New Roman" w:cs="Times New Roman"/>
          <w:sz w:val="24"/>
          <w:szCs w:val="24"/>
        </w:rPr>
        <w:t xml:space="preserve"> = overburden correction factor; </w:t>
      </w:r>
      <w:r w:rsidRPr="007F62C1">
        <w:rPr>
          <w:rFonts w:ascii="Times New Roman" w:hAnsi="Times New Roman" w:cs="Times New Roman"/>
          <w:i/>
          <w:iCs/>
          <w:sz w:val="24"/>
          <w:szCs w:val="24"/>
        </w:rPr>
        <w:t>P</w:t>
      </w:r>
      <w:r w:rsidRPr="007F62C1">
        <w:rPr>
          <w:rFonts w:ascii="Times New Roman" w:hAnsi="Times New Roman" w:cs="Times New Roman"/>
          <w:sz w:val="24"/>
          <w:szCs w:val="24"/>
          <w:vertAlign w:val="subscript"/>
        </w:rPr>
        <w:t>a</w:t>
      </w:r>
      <w:r w:rsidRPr="007F62C1">
        <w:rPr>
          <w:rFonts w:ascii="Times New Roman" w:hAnsi="Times New Roman" w:cs="Times New Roman"/>
          <w:sz w:val="24"/>
          <w:szCs w:val="24"/>
        </w:rPr>
        <w:t xml:space="preserve"> = atmospheric pressure(</w:t>
      </w:r>
      <w:r w:rsidR="00B14210" w:rsidRPr="007F62C1">
        <w:rPr>
          <w:rFonts w:ascii="Times New Roman" w:hAnsi="Times New Roman" w:cs="Times New Roman"/>
          <w:sz w:val="24"/>
          <w:szCs w:val="24"/>
        </w:rPr>
        <w:t>1 atm=</w:t>
      </w:r>
      <w:r w:rsidRPr="007F62C1">
        <w:rPr>
          <w:rFonts w:ascii="Times New Roman" w:hAnsi="Times New Roman" w:cs="Times New Roman"/>
          <w:sz w:val="24"/>
          <w:szCs w:val="24"/>
        </w:rPr>
        <w:t>101.3</w:t>
      </w:r>
      <w:r w:rsidR="00B14210" w:rsidRPr="007F62C1">
        <w:rPr>
          <w:rFonts w:ascii="Times New Roman" w:hAnsi="Times New Roman" w:cs="Times New Roman"/>
          <w:sz w:val="24"/>
          <w:szCs w:val="24"/>
        </w:rPr>
        <w:t xml:space="preserve">52 </w:t>
      </w:r>
      <w:r w:rsidRPr="007F62C1">
        <w:rPr>
          <w:rFonts w:ascii="Times New Roman" w:hAnsi="Times New Roman" w:cs="Times New Roman"/>
          <w:sz w:val="24"/>
          <w:szCs w:val="24"/>
        </w:rPr>
        <w:t xml:space="preserve">kPa); </w:t>
      </w:r>
      <w:r w:rsidRPr="007F62C1">
        <w:rPr>
          <w:rFonts w:ascii="Times New Roman" w:hAnsi="Times New Roman" w:cs="Times New Roman"/>
          <w:i/>
          <w:iCs/>
          <w:sz w:val="24"/>
          <w:szCs w:val="24"/>
        </w:rPr>
        <w:t>q</w:t>
      </w:r>
      <w:r w:rsidRPr="007F62C1">
        <w:rPr>
          <w:rFonts w:ascii="Times New Roman" w:hAnsi="Times New Roman" w:cs="Times New Roman"/>
          <w:sz w:val="24"/>
          <w:szCs w:val="24"/>
          <w:vertAlign w:val="subscript"/>
        </w:rPr>
        <w:t>cN</w:t>
      </w:r>
      <w:r w:rsidRPr="007F62C1">
        <w:rPr>
          <w:rFonts w:ascii="Times New Roman" w:hAnsi="Times New Roman" w:cs="Times New Roman"/>
          <w:sz w:val="24"/>
          <w:szCs w:val="24"/>
        </w:rPr>
        <w:t xml:space="preserve"> =</w:t>
      </w:r>
      <w:r w:rsidRPr="007F62C1">
        <w:rPr>
          <w:rFonts w:ascii="Times New Roman" w:hAnsi="Times New Roman" w:cs="Times New Roman"/>
          <w:i/>
          <w:iCs/>
          <w:sz w:val="24"/>
          <w:szCs w:val="24"/>
        </w:rPr>
        <w:t>q</w:t>
      </w:r>
      <w:r w:rsidRPr="007F62C1">
        <w:rPr>
          <w:rFonts w:ascii="Times New Roman" w:hAnsi="Times New Roman" w:cs="Times New Roman"/>
          <w:sz w:val="24"/>
          <w:szCs w:val="24"/>
          <w:vertAlign w:val="subscript"/>
        </w:rPr>
        <w:t>c</w:t>
      </w:r>
      <w:r w:rsidRPr="007F62C1">
        <w:rPr>
          <w:rFonts w:ascii="Times New Roman" w:hAnsi="Times New Roman" w:cs="Times New Roman"/>
          <w:sz w:val="24"/>
          <w:szCs w:val="24"/>
        </w:rPr>
        <w:t>=</w:t>
      </w:r>
      <w:r w:rsidRPr="007F62C1">
        <w:rPr>
          <w:rFonts w:ascii="Times New Roman" w:hAnsi="Times New Roman" w:cs="Times New Roman"/>
          <w:i/>
          <w:iCs/>
          <w:sz w:val="24"/>
          <w:szCs w:val="24"/>
        </w:rPr>
        <w:t>P</w:t>
      </w:r>
      <w:r w:rsidRPr="007F62C1">
        <w:rPr>
          <w:rFonts w:ascii="Times New Roman" w:hAnsi="Times New Roman" w:cs="Times New Roman"/>
          <w:sz w:val="24"/>
          <w:szCs w:val="24"/>
          <w:vertAlign w:val="subscript"/>
        </w:rPr>
        <w:t>a</w:t>
      </w:r>
      <w:r w:rsidRPr="007F62C1">
        <w:rPr>
          <w:rFonts w:ascii="Times New Roman" w:hAnsi="Times New Roman" w:cs="Times New Roman"/>
          <w:sz w:val="24"/>
          <w:szCs w:val="24"/>
        </w:rPr>
        <w:t xml:space="preserve">; and </w:t>
      </w:r>
      <w:r w:rsidRPr="007F62C1">
        <w:rPr>
          <w:rFonts w:ascii="Times New Roman" w:hAnsi="Times New Roman" w:cs="Times New Roman"/>
          <w:i/>
          <w:iCs/>
          <w:sz w:val="24"/>
          <w:szCs w:val="24"/>
        </w:rPr>
        <w:t>q</w:t>
      </w:r>
      <w:r w:rsidRPr="007F62C1">
        <w:rPr>
          <w:rFonts w:ascii="Times New Roman" w:hAnsi="Times New Roman" w:cs="Times New Roman"/>
          <w:sz w:val="24"/>
          <w:szCs w:val="24"/>
          <w:vertAlign w:val="subscript"/>
        </w:rPr>
        <w:t>c1N</w:t>
      </w:r>
      <w:r w:rsidRPr="007F62C1">
        <w:rPr>
          <w:rFonts w:ascii="Times New Roman" w:hAnsi="Times New Roman" w:cs="Times New Roman"/>
          <w:sz w:val="24"/>
          <w:szCs w:val="24"/>
        </w:rPr>
        <w:t xml:space="preserve"> = penetration resistance that would be obtained in the same sand at an overburden stress of 1 atm if all other attributes remain constant (e.g., same relative density, fabric, age, degree of cementation, and loading history). The variable </w:t>
      </w:r>
      <w:r w:rsidRPr="007F62C1">
        <w:rPr>
          <w:rFonts w:ascii="Times New Roman" w:hAnsi="Times New Roman" w:cs="Times New Roman"/>
          <w:i/>
          <w:iCs/>
          <w:sz w:val="24"/>
          <w:szCs w:val="24"/>
        </w:rPr>
        <w:t>q</w:t>
      </w:r>
      <w:r w:rsidRPr="007F62C1">
        <w:rPr>
          <w:rFonts w:ascii="Times New Roman" w:hAnsi="Times New Roman" w:cs="Times New Roman"/>
          <w:sz w:val="24"/>
          <w:szCs w:val="24"/>
        </w:rPr>
        <w:t xml:space="preserve">c should be corrected for pore pressures measured behind the tip whenever such data </w:t>
      </w:r>
      <w:r w:rsidRPr="007F62C1">
        <w:rPr>
          <w:rFonts w:ascii="Times New Roman" w:hAnsi="Times New Roman" w:cs="Times New Roman"/>
          <w:sz w:val="24"/>
          <w:szCs w:val="24"/>
        </w:rPr>
        <w:lastRenderedPageBreak/>
        <w:t xml:space="preserve">are available. The </w:t>
      </w:r>
      <w:r w:rsidRPr="007F62C1">
        <w:rPr>
          <w:rFonts w:ascii="Times New Roman" w:hAnsi="Times New Roman" w:cs="Times New Roman"/>
          <w:i/>
          <w:iCs/>
          <w:sz w:val="24"/>
          <w:szCs w:val="24"/>
        </w:rPr>
        <w:t>C</w:t>
      </w:r>
      <w:r w:rsidRPr="007F62C1">
        <w:rPr>
          <w:rFonts w:ascii="Times New Roman" w:hAnsi="Times New Roman" w:cs="Times New Roman"/>
          <w:sz w:val="24"/>
          <w:szCs w:val="24"/>
          <w:vertAlign w:val="subscript"/>
        </w:rPr>
        <w:t>N</w:t>
      </w:r>
      <w:r w:rsidRPr="007F62C1">
        <w:rPr>
          <w:rFonts w:ascii="Times New Roman" w:hAnsi="Times New Roman" w:cs="Times New Roman"/>
          <w:sz w:val="24"/>
          <w:szCs w:val="24"/>
        </w:rPr>
        <w:t xml:space="preserve"> relationship by Boulanger (2003) based on calibration chamber test data and numerical modeling of cone penetration was used</w:t>
      </w:r>
    </w:p>
    <w:p w:rsidR="001015CB" w:rsidRPr="007F62C1" w:rsidRDefault="007718D2" w:rsidP="007F62C1">
      <w:pPr>
        <w:ind w:left="6720" w:hangingChars="2800" w:hanging="6720"/>
        <w:jc w:val="center"/>
        <w:rPr>
          <w:rFonts w:ascii="Times New Roman" w:hAnsi="Times New Roman" w:cs="Times New Roman"/>
          <w:sz w:val="24"/>
          <w:szCs w:val="24"/>
        </w:rPr>
      </w:pPr>
      <w:r w:rsidRPr="007F62C1">
        <w:rPr>
          <w:rFonts w:ascii="Times New Roman" w:hAnsi="Times New Roman" w:cs="Times New Roman"/>
          <w:sz w:val="24"/>
          <w:szCs w:val="24"/>
        </w:rPr>
        <w:t xml:space="preserve">  </w:t>
      </w:r>
      <w:r w:rsidRPr="007F62C1">
        <w:rPr>
          <w:rFonts w:ascii="Times New Roman" w:hAnsi="Times New Roman" w:cs="Times New Roman"/>
          <w:position w:val="-54"/>
          <w:sz w:val="24"/>
          <w:szCs w:val="24"/>
        </w:rPr>
        <w:object w:dxaOrig="2620" w:dyaOrig="1200">
          <v:shape id="_x0000_i1039" type="#_x0000_t75" style="width:130.85pt;height:60.1pt" o:ole="">
            <v:imagedata r:id="rId35" o:title=""/>
          </v:shape>
          <o:OLEObject Type="Embed" ProgID="Equation.DSMT4" ShapeID="_x0000_i1039" DrawAspect="Content" ObjectID="_1615105105" r:id="rId36"/>
        </w:object>
      </w:r>
      <w:r w:rsidRPr="007F62C1">
        <w:rPr>
          <w:rFonts w:ascii="Times New Roman" w:hAnsi="Times New Roman" w:cs="Times New Roman"/>
          <w:sz w:val="24"/>
          <w:szCs w:val="24"/>
        </w:rPr>
        <w:t xml:space="preserve">        </w:t>
      </w:r>
      <w:r w:rsidRPr="007F62C1">
        <w:rPr>
          <w:rFonts w:ascii="Times New Roman" w:hAnsi="Times New Roman" w:cs="Times New Roman"/>
          <w:sz w:val="24"/>
          <w:szCs w:val="24"/>
        </w:rPr>
        <w:t>（</w:t>
      </w:r>
      <w:r w:rsidR="007F62C1" w:rsidRPr="007F62C1">
        <w:rPr>
          <w:rFonts w:ascii="Times New Roman" w:hAnsi="Times New Roman" w:cs="Times New Roman"/>
          <w:sz w:val="24"/>
          <w:szCs w:val="24"/>
        </w:rPr>
        <w:t>13</w:t>
      </w:r>
      <w:r w:rsidRPr="007F62C1">
        <w:rPr>
          <w:rFonts w:ascii="Times New Roman" w:hAnsi="Times New Roman" w:cs="Times New Roman"/>
          <w:sz w:val="24"/>
          <w:szCs w:val="24"/>
        </w:rPr>
        <w:t>）</w:t>
      </w:r>
    </w:p>
    <w:p w:rsidR="001015CB" w:rsidRPr="007F62C1" w:rsidRDefault="001015CB" w:rsidP="001015CB">
      <w:pPr>
        <w:rPr>
          <w:rFonts w:ascii="Times New Roman" w:hAnsi="Times New Roman" w:cs="Times New Roman"/>
          <w:sz w:val="24"/>
          <w:szCs w:val="24"/>
        </w:rPr>
      </w:pPr>
      <w:r w:rsidRPr="007F62C1">
        <w:rPr>
          <w:rFonts w:ascii="Times New Roman" w:hAnsi="Times New Roman" w:cs="Times New Roman"/>
          <w:sz w:val="24"/>
          <w:szCs w:val="24"/>
        </w:rPr>
        <w:t xml:space="preserve">   where </w:t>
      </w:r>
      <w:r w:rsidRPr="007F62C1">
        <w:rPr>
          <w:rFonts w:ascii="Times New Roman" w:hAnsi="Times New Roman" w:cs="Times New Roman"/>
          <w:i/>
          <w:iCs/>
          <w:sz w:val="24"/>
          <w:szCs w:val="24"/>
        </w:rPr>
        <w:t>q</w:t>
      </w:r>
      <w:r w:rsidRPr="007F62C1">
        <w:rPr>
          <w:rFonts w:ascii="Times New Roman" w:hAnsi="Times New Roman" w:cs="Times New Roman"/>
          <w:sz w:val="24"/>
          <w:szCs w:val="24"/>
          <w:vertAlign w:val="subscript"/>
        </w:rPr>
        <w:t>c1Ncs</w:t>
      </w:r>
      <w:r w:rsidRPr="007F62C1">
        <w:rPr>
          <w:rFonts w:ascii="Times New Roman" w:hAnsi="Times New Roman" w:cs="Times New Roman"/>
          <w:sz w:val="24"/>
          <w:szCs w:val="24"/>
        </w:rPr>
        <w:t xml:space="preserve"> = equivalent clean sand penetration resistance (as discussed below). The exponent m can be constrained to its recommend limits of 0.264 ≤ m ≤ 0.782 by limiting </w:t>
      </w:r>
      <w:r w:rsidRPr="007F62C1">
        <w:rPr>
          <w:rFonts w:ascii="Times New Roman" w:hAnsi="Times New Roman" w:cs="Times New Roman"/>
          <w:i/>
          <w:iCs/>
          <w:sz w:val="24"/>
          <w:szCs w:val="24"/>
        </w:rPr>
        <w:t>q</w:t>
      </w:r>
      <w:r w:rsidRPr="007F62C1">
        <w:rPr>
          <w:rFonts w:ascii="Times New Roman" w:hAnsi="Times New Roman" w:cs="Times New Roman"/>
          <w:sz w:val="24"/>
          <w:szCs w:val="24"/>
        </w:rPr>
        <w:t xml:space="preserve">c1Ncs values to between 21 and 254 for use in the above expression. </w:t>
      </w:r>
    </w:p>
    <w:p w:rsidR="00C62316" w:rsidRPr="007F62C1" w:rsidRDefault="001E01B5" w:rsidP="001015CB">
      <w:pPr>
        <w:rPr>
          <w:rStyle w:val="fontstyle01"/>
          <w:rFonts w:ascii="Times New Roman" w:hAnsi="Times New Roman" w:cs="Times New Roman"/>
          <w:sz w:val="24"/>
          <w:szCs w:val="24"/>
        </w:rPr>
      </w:pPr>
      <w:r w:rsidRPr="007F62C1">
        <w:rPr>
          <w:rFonts w:ascii="Times New Roman" w:hAnsi="Times New Roman" w:cs="Times New Roman"/>
          <w:sz w:val="24"/>
          <w:szCs w:val="24"/>
        </w:rPr>
        <w:t>9</w:t>
      </w:r>
      <w:r w:rsidR="00C62316" w:rsidRPr="007F62C1">
        <w:rPr>
          <w:rFonts w:ascii="Times New Roman" w:hAnsi="Times New Roman" w:cs="Times New Roman"/>
          <w:sz w:val="24"/>
          <w:szCs w:val="24"/>
        </w:rPr>
        <w:t xml:space="preserve">) </w:t>
      </w:r>
      <w:r w:rsidR="00C62316" w:rsidRPr="007F62C1">
        <w:rPr>
          <w:rStyle w:val="fontstyle01"/>
          <w:rFonts w:ascii="Times New Roman" w:hAnsi="Times New Roman" w:cs="Times New Roman"/>
          <w:sz w:val="24"/>
          <w:szCs w:val="24"/>
        </w:rPr>
        <w:t xml:space="preserve">The </w:t>
      </w:r>
      <w:r w:rsidR="00C62316" w:rsidRPr="007F62C1">
        <w:rPr>
          <w:rStyle w:val="fontstyle21"/>
          <w:rFonts w:ascii="Times New Roman" w:hAnsi="Times New Roman" w:cs="Times New Roman"/>
          <w:i/>
          <w:sz w:val="24"/>
          <w:szCs w:val="24"/>
        </w:rPr>
        <w:t>I</w:t>
      </w:r>
      <w:r w:rsidR="00C62316" w:rsidRPr="007F62C1">
        <w:rPr>
          <w:rStyle w:val="fontstyle21"/>
          <w:rFonts w:ascii="Times New Roman" w:hAnsi="Times New Roman" w:cs="Times New Roman"/>
          <w:sz w:val="24"/>
          <w:szCs w:val="24"/>
          <w:vertAlign w:val="subscript"/>
        </w:rPr>
        <w:t>c</w:t>
      </w:r>
      <w:r w:rsidR="00C62316" w:rsidRPr="007F62C1">
        <w:rPr>
          <w:rStyle w:val="fontstyle21"/>
          <w:rFonts w:ascii="Times New Roman" w:hAnsi="Times New Roman" w:cs="Times New Roman"/>
          <w:sz w:val="24"/>
          <w:szCs w:val="24"/>
        </w:rPr>
        <w:t xml:space="preserve"> </w:t>
      </w:r>
      <w:r w:rsidR="00C62316" w:rsidRPr="007F62C1">
        <w:rPr>
          <w:rStyle w:val="fontstyle01"/>
          <w:rFonts w:ascii="Times New Roman" w:hAnsi="Times New Roman" w:cs="Times New Roman"/>
          <w:sz w:val="24"/>
          <w:szCs w:val="24"/>
        </w:rPr>
        <w:t>term by Robertson and Wride (</w:t>
      </w:r>
      <w:r w:rsidR="00C62316" w:rsidRPr="007F62C1">
        <w:rPr>
          <w:rStyle w:val="fontstyle01"/>
          <w:rFonts w:ascii="Times New Roman" w:hAnsi="Times New Roman" w:cs="Times New Roman"/>
          <w:color w:val="2E3092"/>
          <w:sz w:val="24"/>
          <w:szCs w:val="24"/>
        </w:rPr>
        <w:t>1998</w:t>
      </w:r>
      <w:r w:rsidR="00C62316" w:rsidRPr="007F62C1">
        <w:rPr>
          <w:rStyle w:val="fontstyle01"/>
          <w:rFonts w:ascii="Times New Roman" w:hAnsi="Times New Roman" w:cs="Times New Roman"/>
          <w:sz w:val="24"/>
          <w:szCs w:val="24"/>
        </w:rPr>
        <w:t>) is</w:t>
      </w:r>
    </w:p>
    <w:p w:rsidR="00C62316" w:rsidRPr="007F62C1" w:rsidRDefault="00C62316" w:rsidP="009B004C">
      <w:pPr>
        <w:ind w:firstLineChars="550" w:firstLine="1320"/>
        <w:rPr>
          <w:rFonts w:ascii="Times New Roman" w:hAnsi="Times New Roman" w:cs="Times New Roman"/>
          <w:sz w:val="24"/>
          <w:szCs w:val="24"/>
        </w:rPr>
      </w:pPr>
      <w:r w:rsidRPr="007F62C1">
        <w:rPr>
          <w:rFonts w:ascii="Times New Roman" w:hAnsi="Times New Roman" w:cs="Times New Roman"/>
          <w:position w:val="-22"/>
          <w:sz w:val="24"/>
          <w:szCs w:val="24"/>
        </w:rPr>
        <w:object w:dxaOrig="4239" w:dyaOrig="600">
          <v:shape id="_x0000_i1040" type="#_x0000_t75" style="width:254.8pt;height:36.3pt" o:ole="">
            <v:imagedata r:id="rId37" o:title=""/>
          </v:shape>
          <o:OLEObject Type="Embed" ProgID="Equation.DSMT4" ShapeID="_x0000_i1040" DrawAspect="Content" ObjectID="_1615105106" r:id="rId38"/>
        </w:object>
      </w:r>
      <w:r w:rsidR="00E869AA" w:rsidRPr="007F62C1">
        <w:rPr>
          <w:rFonts w:ascii="Times New Roman" w:hAnsi="Times New Roman" w:cs="Times New Roman"/>
          <w:sz w:val="24"/>
          <w:szCs w:val="24"/>
        </w:rPr>
        <w:t xml:space="preserve">     </w:t>
      </w:r>
      <w:r w:rsidRPr="007F62C1">
        <w:rPr>
          <w:rFonts w:ascii="Times New Roman" w:hAnsi="Times New Roman" w:cs="Times New Roman"/>
          <w:sz w:val="24"/>
          <w:szCs w:val="24"/>
        </w:rPr>
        <w:t>(</w:t>
      </w:r>
      <w:r w:rsidR="00E869AA" w:rsidRPr="007F62C1">
        <w:rPr>
          <w:rFonts w:ascii="Times New Roman" w:hAnsi="Times New Roman" w:cs="Times New Roman"/>
          <w:sz w:val="24"/>
          <w:szCs w:val="24"/>
        </w:rPr>
        <w:t>1</w:t>
      </w:r>
      <w:r w:rsidR="007F62C1" w:rsidRPr="007F62C1">
        <w:rPr>
          <w:rFonts w:ascii="Times New Roman" w:hAnsi="Times New Roman" w:cs="Times New Roman"/>
          <w:sz w:val="24"/>
          <w:szCs w:val="24"/>
        </w:rPr>
        <w:t>4</w:t>
      </w:r>
      <w:r w:rsidRPr="007F62C1">
        <w:rPr>
          <w:rFonts w:ascii="Times New Roman" w:hAnsi="Times New Roman" w:cs="Times New Roman"/>
          <w:sz w:val="24"/>
          <w:szCs w:val="24"/>
        </w:rPr>
        <w:t>)</w:t>
      </w:r>
    </w:p>
    <w:p w:rsidR="00C62316" w:rsidRPr="007F62C1" w:rsidRDefault="00C62316" w:rsidP="00C62316">
      <w:pPr>
        <w:rPr>
          <w:rStyle w:val="fontstyle01"/>
          <w:rFonts w:ascii="Times New Roman" w:hAnsi="Times New Roman" w:cs="Times New Roman"/>
          <w:sz w:val="24"/>
          <w:szCs w:val="24"/>
        </w:rPr>
      </w:pPr>
      <w:r w:rsidRPr="007F62C1">
        <w:rPr>
          <w:rFonts w:ascii="Times New Roman" w:hAnsi="Times New Roman" w:cs="Times New Roman"/>
          <w:sz w:val="24"/>
          <w:szCs w:val="24"/>
        </w:rPr>
        <w:t xml:space="preserve">  </w:t>
      </w:r>
      <w:r w:rsidRPr="007F62C1">
        <w:rPr>
          <w:rStyle w:val="fontstyle01"/>
          <w:rFonts w:ascii="Times New Roman" w:hAnsi="Times New Roman" w:cs="Times New Roman"/>
          <w:sz w:val="24"/>
          <w:szCs w:val="24"/>
        </w:rPr>
        <w:t xml:space="preserve">where </w:t>
      </w:r>
      <w:r w:rsidRPr="007F62C1">
        <w:rPr>
          <w:rStyle w:val="fontstyle21"/>
          <w:rFonts w:ascii="Times New Roman" w:hAnsi="Times New Roman" w:cs="Times New Roman"/>
          <w:sz w:val="24"/>
          <w:szCs w:val="24"/>
        </w:rPr>
        <w:t xml:space="preserve">Q </w:t>
      </w:r>
      <w:r w:rsidRPr="007F62C1">
        <w:rPr>
          <w:rStyle w:val="fontstyle01"/>
          <w:rFonts w:ascii="Times New Roman" w:hAnsi="Times New Roman" w:cs="Times New Roman"/>
          <w:sz w:val="24"/>
          <w:szCs w:val="24"/>
        </w:rPr>
        <w:t xml:space="preserve">and </w:t>
      </w:r>
      <w:r w:rsidRPr="007F62C1">
        <w:rPr>
          <w:rStyle w:val="fontstyle21"/>
          <w:rFonts w:ascii="Times New Roman" w:hAnsi="Times New Roman" w:cs="Times New Roman"/>
          <w:sz w:val="24"/>
          <w:szCs w:val="24"/>
        </w:rPr>
        <w:t xml:space="preserve">F </w:t>
      </w:r>
      <w:r w:rsidRPr="007F62C1">
        <w:rPr>
          <w:rStyle w:val="fontstyle01"/>
          <w:rFonts w:ascii="Times New Roman" w:hAnsi="Times New Roman" w:cs="Times New Roman"/>
          <w:sz w:val="24"/>
          <w:szCs w:val="24"/>
        </w:rPr>
        <w:t>are normalized tip and sleeve friction ratios</w:t>
      </w:r>
      <w:r w:rsidRPr="007F62C1">
        <w:rPr>
          <w:rFonts w:ascii="Times New Roman" w:hAnsi="Times New Roman" w:cs="Times New Roman"/>
          <w:color w:val="231F20"/>
          <w:sz w:val="24"/>
          <w:szCs w:val="24"/>
        </w:rPr>
        <w:t xml:space="preserve"> </w:t>
      </w:r>
      <w:r w:rsidRPr="007F62C1">
        <w:rPr>
          <w:rStyle w:val="fontstyle01"/>
          <w:rFonts w:ascii="Times New Roman" w:hAnsi="Times New Roman" w:cs="Times New Roman"/>
          <w:sz w:val="24"/>
          <w:szCs w:val="24"/>
        </w:rPr>
        <w:t>computed as</w:t>
      </w:r>
    </w:p>
    <w:p w:rsidR="00C62316" w:rsidRPr="007F62C1" w:rsidRDefault="0072760B" w:rsidP="009B004C">
      <w:pPr>
        <w:ind w:firstLineChars="1000" w:firstLine="2400"/>
        <w:rPr>
          <w:rFonts w:ascii="Times New Roman" w:hAnsi="Times New Roman" w:cs="Times New Roman"/>
          <w:sz w:val="24"/>
          <w:szCs w:val="24"/>
        </w:rPr>
      </w:pPr>
      <w:r w:rsidRPr="007F62C1">
        <w:rPr>
          <w:rFonts w:ascii="Times New Roman" w:hAnsi="Times New Roman" w:cs="Times New Roman"/>
          <w:position w:val="-32"/>
          <w:sz w:val="24"/>
          <w:szCs w:val="24"/>
        </w:rPr>
        <w:object w:dxaOrig="2160" w:dyaOrig="800">
          <v:shape id="_x0000_i1041" type="#_x0000_t75" style="width:120.85pt;height:44.45pt" o:ole="">
            <v:imagedata r:id="rId39" o:title=""/>
          </v:shape>
          <o:OLEObject Type="Embed" ProgID="Equation.DSMT4" ShapeID="_x0000_i1041" DrawAspect="Content" ObjectID="_1615105107" r:id="rId40"/>
        </w:object>
      </w:r>
      <w:r w:rsidR="00C62316" w:rsidRPr="007F62C1">
        <w:rPr>
          <w:rFonts w:ascii="Times New Roman" w:hAnsi="Times New Roman" w:cs="Times New Roman"/>
          <w:sz w:val="24"/>
          <w:szCs w:val="24"/>
        </w:rPr>
        <w:t xml:space="preserve">                        (</w:t>
      </w:r>
      <w:r w:rsidR="00E869AA" w:rsidRPr="007F62C1">
        <w:rPr>
          <w:rFonts w:ascii="Times New Roman" w:hAnsi="Times New Roman" w:cs="Times New Roman"/>
          <w:sz w:val="24"/>
          <w:szCs w:val="24"/>
        </w:rPr>
        <w:t>1</w:t>
      </w:r>
      <w:r w:rsidR="007F62C1" w:rsidRPr="007F62C1">
        <w:rPr>
          <w:rFonts w:ascii="Times New Roman" w:hAnsi="Times New Roman" w:cs="Times New Roman"/>
          <w:sz w:val="24"/>
          <w:szCs w:val="24"/>
        </w:rPr>
        <w:t>5</w:t>
      </w:r>
      <w:r w:rsidR="00C62316" w:rsidRPr="007F62C1">
        <w:rPr>
          <w:rFonts w:ascii="Times New Roman" w:hAnsi="Times New Roman" w:cs="Times New Roman"/>
          <w:sz w:val="24"/>
          <w:szCs w:val="24"/>
        </w:rPr>
        <w:t>)</w:t>
      </w:r>
    </w:p>
    <w:p w:rsidR="00C62316" w:rsidRPr="007F62C1" w:rsidRDefault="0072760B" w:rsidP="009B004C">
      <w:pPr>
        <w:ind w:firstLineChars="1000" w:firstLine="2400"/>
        <w:rPr>
          <w:rFonts w:ascii="Times New Roman" w:hAnsi="Times New Roman" w:cs="Times New Roman"/>
          <w:sz w:val="24"/>
          <w:szCs w:val="24"/>
        </w:rPr>
      </w:pPr>
      <w:r w:rsidRPr="007F62C1">
        <w:rPr>
          <w:rFonts w:ascii="Times New Roman" w:hAnsi="Times New Roman" w:cs="Times New Roman"/>
          <w:position w:val="-32"/>
          <w:sz w:val="24"/>
          <w:szCs w:val="24"/>
        </w:rPr>
        <w:object w:dxaOrig="2140" w:dyaOrig="760">
          <v:shape id="_x0000_i1042" type="#_x0000_t75" style="width:116.45pt;height:41.95pt" o:ole="">
            <v:imagedata r:id="rId41" o:title=""/>
          </v:shape>
          <o:OLEObject Type="Embed" ProgID="Equation.DSMT4" ShapeID="_x0000_i1042" DrawAspect="Content" ObjectID="_1615105108" r:id="rId42"/>
        </w:object>
      </w:r>
      <w:r w:rsidR="003655F8" w:rsidRPr="007F62C1">
        <w:rPr>
          <w:rFonts w:ascii="Times New Roman" w:hAnsi="Times New Roman" w:cs="Times New Roman"/>
          <w:sz w:val="24"/>
          <w:szCs w:val="24"/>
        </w:rPr>
        <w:t xml:space="preserve">                      </w:t>
      </w:r>
      <w:r w:rsidR="00E869AA" w:rsidRPr="007F62C1">
        <w:rPr>
          <w:rFonts w:ascii="Times New Roman" w:hAnsi="Times New Roman" w:cs="Times New Roman"/>
          <w:sz w:val="24"/>
          <w:szCs w:val="24"/>
        </w:rPr>
        <w:t xml:space="preserve">   </w:t>
      </w:r>
      <w:r w:rsidR="003655F8" w:rsidRPr="007F62C1">
        <w:rPr>
          <w:rFonts w:ascii="Times New Roman" w:hAnsi="Times New Roman" w:cs="Times New Roman"/>
          <w:sz w:val="24"/>
          <w:szCs w:val="24"/>
        </w:rPr>
        <w:t>(1</w:t>
      </w:r>
      <w:r w:rsidR="007F62C1" w:rsidRPr="007F62C1">
        <w:rPr>
          <w:rFonts w:ascii="Times New Roman" w:hAnsi="Times New Roman" w:cs="Times New Roman"/>
          <w:sz w:val="24"/>
          <w:szCs w:val="24"/>
        </w:rPr>
        <w:t>6</w:t>
      </w:r>
      <w:r w:rsidR="003655F8" w:rsidRPr="007F62C1">
        <w:rPr>
          <w:rFonts w:ascii="Times New Roman" w:hAnsi="Times New Roman" w:cs="Times New Roman"/>
          <w:sz w:val="24"/>
          <w:szCs w:val="24"/>
        </w:rPr>
        <w:t>)</w:t>
      </w:r>
    </w:p>
    <w:p w:rsidR="003655F8" w:rsidRPr="007F62C1" w:rsidRDefault="003655F8" w:rsidP="009B004C">
      <w:pPr>
        <w:ind w:firstLineChars="100" w:firstLine="240"/>
        <w:rPr>
          <w:rFonts w:ascii="Times New Roman" w:hAnsi="Times New Roman" w:cs="Times New Roman"/>
          <w:color w:val="000000" w:themeColor="text1"/>
          <w:sz w:val="24"/>
          <w:szCs w:val="24"/>
        </w:rPr>
      </w:pPr>
      <w:r w:rsidRPr="007F62C1">
        <w:rPr>
          <w:rStyle w:val="fontstyle01"/>
          <w:rFonts w:ascii="Times New Roman" w:hAnsi="Times New Roman" w:cs="Times New Roman"/>
          <w:color w:val="000000" w:themeColor="text1"/>
          <w:sz w:val="24"/>
          <w:szCs w:val="24"/>
        </w:rPr>
        <w:t xml:space="preserve">The exponent </w:t>
      </w:r>
      <w:r w:rsidRPr="007F62C1">
        <w:rPr>
          <w:rStyle w:val="fontstyle21"/>
          <w:rFonts w:ascii="Times New Roman" w:hAnsi="Times New Roman" w:cs="Times New Roman"/>
          <w:color w:val="000000" w:themeColor="text1"/>
          <w:sz w:val="24"/>
          <w:szCs w:val="24"/>
        </w:rPr>
        <w:t xml:space="preserve">n </w:t>
      </w:r>
      <w:r w:rsidRPr="007F62C1">
        <w:rPr>
          <w:rStyle w:val="fontstyle01"/>
          <w:rFonts w:ascii="Times New Roman" w:hAnsi="Times New Roman" w:cs="Times New Roman"/>
          <w:color w:val="000000" w:themeColor="text1"/>
          <w:sz w:val="24"/>
          <w:szCs w:val="24"/>
        </w:rPr>
        <w:t>varies from 0.5 in sands to 1.0 in clays</w:t>
      </w:r>
      <w:r w:rsidRPr="007F62C1">
        <w:rPr>
          <w:rFonts w:ascii="Times New Roman" w:hAnsi="Times New Roman" w:cs="Times New Roman"/>
          <w:color w:val="000000" w:themeColor="text1"/>
          <w:sz w:val="24"/>
          <w:szCs w:val="24"/>
        </w:rPr>
        <w:t xml:space="preserve"> </w:t>
      </w:r>
      <w:r w:rsidRPr="007F62C1">
        <w:rPr>
          <w:rStyle w:val="fontstyle01"/>
          <w:rFonts w:ascii="Times New Roman" w:hAnsi="Times New Roman" w:cs="Times New Roman"/>
          <w:color w:val="000000" w:themeColor="text1"/>
          <w:sz w:val="24"/>
          <w:szCs w:val="24"/>
        </w:rPr>
        <w:t>(Robertson and Wride 1998).</w:t>
      </w:r>
    </w:p>
    <w:p w:rsidR="001015CB" w:rsidRPr="0072760B" w:rsidRDefault="001015CB" w:rsidP="00D662B1">
      <w:pPr>
        <w:pStyle w:val="a6"/>
        <w:numPr>
          <w:ilvl w:val="0"/>
          <w:numId w:val="2"/>
        </w:numPr>
        <w:ind w:firstLineChars="0"/>
        <w:rPr>
          <w:rFonts w:ascii="Times New Roman" w:hAnsi="Times New Roman" w:cs="Times New Roman"/>
          <w:b/>
          <w:sz w:val="28"/>
          <w:szCs w:val="28"/>
        </w:rPr>
      </w:pPr>
      <w:r w:rsidRPr="0072760B">
        <w:rPr>
          <w:rFonts w:ascii="Times New Roman" w:hAnsi="Times New Roman" w:cs="Times New Roman"/>
          <w:b/>
          <w:bCs/>
          <w:sz w:val="28"/>
          <w:szCs w:val="28"/>
        </w:rPr>
        <w:t>Standard of soil classification</w:t>
      </w:r>
      <w:r w:rsidRPr="0072760B">
        <w:rPr>
          <w:rFonts w:ascii="Times New Roman" w:hAnsi="Times New Roman" w:cs="Times New Roman"/>
          <w:b/>
          <w:sz w:val="28"/>
          <w:szCs w:val="28"/>
        </w:rPr>
        <w:t xml:space="preserve"> </w:t>
      </w:r>
    </w:p>
    <w:p w:rsidR="001015CB" w:rsidRPr="007718D2" w:rsidRDefault="001015CB" w:rsidP="00D662B1">
      <w:pPr>
        <w:ind w:left="4480" w:hangingChars="1600" w:hanging="4480"/>
        <w:rPr>
          <w:rFonts w:ascii="Times New Roman" w:hAnsi="Times New Roman" w:cs="Times New Roman"/>
          <w:sz w:val="24"/>
          <w:szCs w:val="24"/>
        </w:rPr>
      </w:pPr>
      <w:r w:rsidRPr="003A39A6">
        <w:rPr>
          <w:rFonts w:ascii="Times New Roman" w:hAnsi="Times New Roman" w:cs="Times New Roman"/>
          <w:bCs/>
          <w:sz w:val="28"/>
          <w:szCs w:val="28"/>
        </w:rPr>
        <w:t xml:space="preserve">  </w:t>
      </w:r>
      <w:r w:rsidRPr="007718D2">
        <w:rPr>
          <w:rFonts w:ascii="Times New Roman" w:hAnsi="Times New Roman" w:cs="Times New Roman"/>
          <w:sz w:val="24"/>
          <w:szCs w:val="24"/>
        </w:rPr>
        <w:t>Adopting USCS(Unified Soil Classification System) standa</w:t>
      </w:r>
      <w:r w:rsidR="003A39A6" w:rsidRPr="007718D2">
        <w:rPr>
          <w:rFonts w:ascii="Times New Roman" w:hAnsi="Times New Roman" w:cs="Times New Roman"/>
          <w:sz w:val="24"/>
          <w:szCs w:val="24"/>
        </w:rPr>
        <w:t>rd.</w:t>
      </w:r>
      <w:r w:rsidRPr="007718D2">
        <w:rPr>
          <w:rFonts w:ascii="Times New Roman" w:hAnsi="Times New Roman" w:cs="Times New Roman"/>
          <w:sz w:val="24"/>
          <w:szCs w:val="24"/>
        </w:rPr>
        <w:t xml:space="preserve"> </w:t>
      </w:r>
      <w:r w:rsidR="003A39A6" w:rsidRPr="007718D2">
        <w:rPr>
          <w:rFonts w:ascii="Times New Roman" w:hAnsi="Times New Roman" w:cs="Times New Roman"/>
          <w:sz w:val="24"/>
          <w:szCs w:val="24"/>
        </w:rPr>
        <w:t>（</w:t>
      </w:r>
      <w:hyperlink r:id="rId43" w:history="1">
        <w:r w:rsidR="0098435B" w:rsidRPr="007718D2">
          <w:rPr>
            <w:rStyle w:val="a7"/>
            <w:rFonts w:ascii="Times New Roman" w:hAnsi="Times New Roman" w:cs="Times New Roman"/>
            <w:sz w:val="24"/>
            <w:szCs w:val="24"/>
          </w:rPr>
          <w:t>https://scholar.google.com.hk</w:t>
        </w:r>
      </w:hyperlink>
      <w:r w:rsidR="003A39A6" w:rsidRPr="007718D2">
        <w:rPr>
          <w:rFonts w:ascii="Times New Roman" w:hAnsi="Times New Roman" w:cs="Times New Roman"/>
          <w:sz w:val="24"/>
          <w:szCs w:val="24"/>
        </w:rPr>
        <w:t>）</w:t>
      </w:r>
    </w:p>
    <w:p w:rsidR="0072760B" w:rsidRDefault="0072760B" w:rsidP="00D662B1">
      <w:pPr>
        <w:ind w:left="4480" w:hangingChars="1600" w:hanging="4480"/>
        <w:rPr>
          <w:rFonts w:ascii="Times New Roman" w:hAnsi="Times New Roman" w:cs="Times New Roman"/>
          <w:sz w:val="28"/>
          <w:szCs w:val="28"/>
        </w:rPr>
      </w:pPr>
    </w:p>
    <w:p w:rsidR="0072760B" w:rsidRDefault="0072760B" w:rsidP="0072760B">
      <w:pPr>
        <w:ind w:left="4498" w:hangingChars="1600" w:hanging="4498"/>
        <w:rPr>
          <w:rFonts w:ascii="Times New Roman" w:hAnsi="Times New Roman" w:cs="Times New Roman"/>
          <w:b/>
          <w:sz w:val="28"/>
          <w:szCs w:val="28"/>
        </w:rPr>
      </w:pPr>
      <w:r w:rsidRPr="0072760B">
        <w:rPr>
          <w:rFonts w:ascii="Times New Roman" w:hAnsi="Times New Roman" w:cs="Times New Roman" w:hint="eastAsia"/>
          <w:b/>
          <w:sz w:val="28"/>
          <w:szCs w:val="28"/>
        </w:rPr>
        <w:t>Refernces:</w:t>
      </w:r>
    </w:p>
    <w:p w:rsidR="0072760B" w:rsidRPr="00A85610" w:rsidRDefault="0072760B" w:rsidP="0072760B">
      <w:pPr>
        <w:ind w:left="2"/>
        <w:rPr>
          <w:rFonts w:ascii="Times New Roman" w:hAnsi="Times New Roman" w:cs="Times New Roman"/>
          <w:color w:val="000000"/>
          <w:sz w:val="24"/>
          <w:szCs w:val="24"/>
          <w:shd w:val="clear" w:color="auto" w:fill="FFFFFF"/>
        </w:rPr>
      </w:pPr>
      <w:r w:rsidRPr="00A85610">
        <w:rPr>
          <w:rFonts w:ascii="Times New Roman" w:hAnsi="Times New Roman" w:cs="Times New Roman"/>
          <w:color w:val="000000"/>
          <w:sz w:val="24"/>
          <w:szCs w:val="24"/>
          <w:shd w:val="clear" w:color="auto" w:fill="FFFFFF"/>
        </w:rPr>
        <w:t>[1] Kayen, R., Moss, R. E. S., Thompson, E. M., Seed, R. B., Cetin, K. O., &amp; Kiureghian, A. D., et al. (2013). </w:t>
      </w:r>
      <w:r w:rsidRPr="00A85610">
        <w:rPr>
          <w:rFonts w:ascii="Times New Roman" w:hAnsi="Times New Roman" w:cs="Times New Roman"/>
          <w:iCs/>
          <w:color w:val="000000"/>
          <w:sz w:val="24"/>
          <w:szCs w:val="24"/>
          <w:shd w:val="clear" w:color="auto" w:fill="FFFFFF"/>
        </w:rPr>
        <w:t>Shear-Wave Velocity–Based Probabilistic and Deterministic Assessment of Seismic Soil Liquefaction Potential</w:t>
      </w:r>
      <w:r w:rsidRPr="00A85610">
        <w:rPr>
          <w:rFonts w:ascii="Times New Roman" w:hAnsi="Times New Roman" w:cs="Times New Roman"/>
          <w:color w:val="000000"/>
          <w:sz w:val="24"/>
          <w:szCs w:val="24"/>
          <w:shd w:val="clear" w:color="auto" w:fill="FFFFFF"/>
        </w:rPr>
        <w:t>. </w:t>
      </w:r>
      <w:r w:rsidRPr="00A85610">
        <w:rPr>
          <w:rFonts w:ascii="Times New Roman" w:hAnsi="Times New Roman" w:cs="Times New Roman"/>
          <w:iCs/>
          <w:color w:val="000000"/>
          <w:sz w:val="24"/>
          <w:szCs w:val="24"/>
          <w:shd w:val="clear" w:color="auto" w:fill="FFFFFF"/>
        </w:rPr>
        <w:t>Journal of Geotechnical and Geoenvironmental Engineering</w:t>
      </w:r>
      <w:r w:rsidRPr="00A85610">
        <w:rPr>
          <w:rFonts w:ascii="Times New Roman" w:hAnsi="Times New Roman" w:cs="Times New Roman"/>
          <w:color w:val="000000"/>
          <w:sz w:val="24"/>
          <w:szCs w:val="24"/>
          <w:shd w:val="clear" w:color="auto" w:fill="FFFFFF"/>
        </w:rPr>
        <w:t>.</w:t>
      </w:r>
    </w:p>
    <w:p w:rsidR="0072760B" w:rsidRPr="00A85610" w:rsidRDefault="0072760B" w:rsidP="0072760B">
      <w:pPr>
        <w:ind w:left="2"/>
        <w:rPr>
          <w:rFonts w:ascii="Times New Roman" w:hAnsi="Times New Roman" w:cs="Times New Roman"/>
          <w:color w:val="222222"/>
          <w:sz w:val="24"/>
          <w:szCs w:val="24"/>
          <w:shd w:val="clear" w:color="auto" w:fill="FFFFFF"/>
        </w:rPr>
      </w:pPr>
      <w:r w:rsidRPr="00A85610">
        <w:rPr>
          <w:rFonts w:ascii="Times New Roman" w:hAnsi="Times New Roman" w:cs="Times New Roman" w:hint="eastAsia"/>
          <w:color w:val="000000"/>
          <w:sz w:val="24"/>
          <w:szCs w:val="24"/>
          <w:shd w:val="clear" w:color="auto" w:fill="FFFFFF"/>
        </w:rPr>
        <w:t>[2]</w:t>
      </w:r>
      <w:r w:rsidRPr="00A85610">
        <w:rPr>
          <w:rFonts w:ascii="Arial" w:hAnsi="Arial" w:cs="Arial"/>
          <w:color w:val="222222"/>
          <w:sz w:val="24"/>
          <w:szCs w:val="24"/>
          <w:shd w:val="clear" w:color="auto" w:fill="FFFFFF"/>
        </w:rPr>
        <w:t xml:space="preserve"> </w:t>
      </w:r>
      <w:r w:rsidRPr="00A85610">
        <w:rPr>
          <w:rFonts w:ascii="Times New Roman" w:hAnsi="Times New Roman" w:cs="Times New Roman"/>
          <w:color w:val="222222"/>
          <w:sz w:val="24"/>
          <w:szCs w:val="24"/>
          <w:shd w:val="clear" w:color="auto" w:fill="FFFFFF"/>
        </w:rPr>
        <w:t>Kayen, R., Thompson, E., Minasian, D., Moss, R. E., Collins, B. D., Sitar, N., ... &amp; Carver, G. (2004). Geotechnical reconnaissance of the 2002 Denali fault, Alaska, earthquake. </w:t>
      </w:r>
      <w:r w:rsidRPr="00A85610">
        <w:rPr>
          <w:rFonts w:ascii="Times New Roman" w:hAnsi="Times New Roman" w:cs="Times New Roman"/>
          <w:iCs/>
          <w:color w:val="222222"/>
          <w:sz w:val="24"/>
          <w:szCs w:val="24"/>
          <w:shd w:val="clear" w:color="auto" w:fill="FFFFFF"/>
        </w:rPr>
        <w:t>Earthquake Spectra</w:t>
      </w:r>
      <w:r w:rsidRPr="00A85610">
        <w:rPr>
          <w:rFonts w:ascii="Times New Roman" w:hAnsi="Times New Roman" w:cs="Times New Roman"/>
          <w:color w:val="222222"/>
          <w:sz w:val="24"/>
          <w:szCs w:val="24"/>
          <w:shd w:val="clear" w:color="auto" w:fill="FFFFFF"/>
        </w:rPr>
        <w:t>, </w:t>
      </w:r>
      <w:r w:rsidRPr="00A85610">
        <w:rPr>
          <w:rFonts w:ascii="Times New Roman" w:hAnsi="Times New Roman" w:cs="Times New Roman"/>
          <w:iCs/>
          <w:color w:val="222222"/>
          <w:sz w:val="24"/>
          <w:szCs w:val="24"/>
          <w:shd w:val="clear" w:color="auto" w:fill="FFFFFF"/>
        </w:rPr>
        <w:t>20</w:t>
      </w:r>
      <w:r w:rsidRPr="00A85610">
        <w:rPr>
          <w:rFonts w:ascii="Times New Roman" w:hAnsi="Times New Roman" w:cs="Times New Roman"/>
          <w:color w:val="222222"/>
          <w:sz w:val="24"/>
          <w:szCs w:val="24"/>
          <w:shd w:val="clear" w:color="auto" w:fill="FFFFFF"/>
        </w:rPr>
        <w:t>(3), 639-667.</w:t>
      </w:r>
    </w:p>
    <w:p w:rsidR="0072760B" w:rsidRPr="00A85610" w:rsidRDefault="0072760B" w:rsidP="0072760B">
      <w:pPr>
        <w:rPr>
          <w:rFonts w:ascii="Times New Roman" w:hAnsi="Times New Roman" w:cs="Times New Roman"/>
          <w:color w:val="222222"/>
          <w:sz w:val="24"/>
          <w:szCs w:val="24"/>
          <w:shd w:val="clear" w:color="auto" w:fill="FFFFFF"/>
        </w:rPr>
      </w:pPr>
      <w:r w:rsidRPr="00A85610">
        <w:rPr>
          <w:rFonts w:ascii="Times New Roman" w:hAnsi="Times New Roman" w:cs="Times New Roman" w:hint="eastAsia"/>
          <w:color w:val="000000"/>
          <w:sz w:val="24"/>
          <w:szCs w:val="24"/>
          <w:shd w:val="clear" w:color="auto" w:fill="FFFFFF"/>
        </w:rPr>
        <w:t xml:space="preserve">[3] </w:t>
      </w:r>
      <w:r w:rsidRPr="00A85610">
        <w:rPr>
          <w:rFonts w:ascii="Times New Roman" w:hAnsi="Times New Roman" w:cs="Times New Roman"/>
          <w:color w:val="222222"/>
          <w:sz w:val="24"/>
          <w:szCs w:val="24"/>
          <w:shd w:val="clear" w:color="auto" w:fill="FFFFFF"/>
        </w:rPr>
        <w:t>Cetin, K. O., Seed, R. B., Der Kiureghian, A., Tokimatsu, K., Harder Jr, L. F., Kayen, R. E., &amp; Moss, R. E. (2004). Standard penetration test-based probabilistic and deterministic assessment of seismic soil liquefaction potential. </w:t>
      </w:r>
      <w:r w:rsidRPr="00A85610">
        <w:rPr>
          <w:rFonts w:ascii="Times New Roman" w:hAnsi="Times New Roman" w:cs="Times New Roman"/>
          <w:iCs/>
          <w:color w:val="222222"/>
          <w:sz w:val="24"/>
          <w:szCs w:val="24"/>
          <w:shd w:val="clear" w:color="auto" w:fill="FFFFFF"/>
        </w:rPr>
        <w:t>Journal of geotechnical and geoenvironmental engineering</w:t>
      </w:r>
      <w:r w:rsidRPr="00A85610">
        <w:rPr>
          <w:rFonts w:ascii="Times New Roman" w:hAnsi="Times New Roman" w:cs="Times New Roman"/>
          <w:color w:val="222222"/>
          <w:sz w:val="24"/>
          <w:szCs w:val="24"/>
          <w:shd w:val="clear" w:color="auto" w:fill="FFFFFF"/>
        </w:rPr>
        <w:t>, </w:t>
      </w:r>
      <w:r w:rsidRPr="00A85610">
        <w:rPr>
          <w:rFonts w:ascii="Times New Roman" w:hAnsi="Times New Roman" w:cs="Times New Roman"/>
          <w:iCs/>
          <w:color w:val="222222"/>
          <w:sz w:val="24"/>
          <w:szCs w:val="24"/>
          <w:shd w:val="clear" w:color="auto" w:fill="FFFFFF"/>
        </w:rPr>
        <w:t>130</w:t>
      </w:r>
      <w:r w:rsidRPr="00A85610">
        <w:rPr>
          <w:rFonts w:ascii="Times New Roman" w:hAnsi="Times New Roman" w:cs="Times New Roman"/>
          <w:color w:val="222222"/>
          <w:sz w:val="24"/>
          <w:szCs w:val="24"/>
          <w:shd w:val="clear" w:color="auto" w:fill="FFFFFF"/>
        </w:rPr>
        <w:t>(12), 1314-1340.</w:t>
      </w:r>
    </w:p>
    <w:p w:rsidR="0072760B" w:rsidRPr="00A85610" w:rsidRDefault="0072760B" w:rsidP="0072760B">
      <w:pPr>
        <w:rPr>
          <w:rFonts w:ascii="Times New Roman" w:hAnsi="Times New Roman" w:cs="Times New Roman"/>
          <w:b/>
          <w:color w:val="000000" w:themeColor="text1"/>
          <w:sz w:val="24"/>
          <w:szCs w:val="24"/>
        </w:rPr>
      </w:pPr>
      <w:r w:rsidRPr="00A85610">
        <w:rPr>
          <w:rFonts w:ascii="Times New Roman" w:hAnsi="Times New Roman" w:cs="Times New Roman" w:hint="eastAsia"/>
          <w:color w:val="222222"/>
          <w:sz w:val="24"/>
          <w:szCs w:val="24"/>
          <w:shd w:val="clear" w:color="auto" w:fill="FFFFFF"/>
        </w:rPr>
        <w:t xml:space="preserve">[4] </w:t>
      </w:r>
      <w:r w:rsidRPr="00A85610">
        <w:rPr>
          <w:rFonts w:ascii="Times New Roman" w:hAnsi="Times New Roman" w:cs="Times New Roman"/>
          <w:color w:val="222222"/>
          <w:sz w:val="24"/>
          <w:szCs w:val="24"/>
          <w:shd w:val="clear" w:color="auto" w:fill="FFFFFF"/>
        </w:rPr>
        <w:t>Moss, R. E. (2003). CPT-Based Probabilistic Assessment of Seismic Soil Liquefaction Initiation. </w:t>
      </w:r>
      <w:r w:rsidRPr="00A85610">
        <w:rPr>
          <w:rFonts w:ascii="Times New Roman" w:hAnsi="Times New Roman" w:cs="Times New Roman"/>
          <w:iCs/>
          <w:color w:val="222222"/>
          <w:sz w:val="24"/>
          <w:szCs w:val="24"/>
          <w:shd w:val="clear" w:color="auto" w:fill="FFFFFF"/>
        </w:rPr>
        <w:t>Dissertation</w:t>
      </w:r>
      <w:r w:rsidRPr="00A85610">
        <w:rPr>
          <w:rFonts w:ascii="Times New Roman" w:hAnsi="Times New Roman" w:cs="Times New Roman"/>
          <w:color w:val="222222"/>
          <w:sz w:val="24"/>
          <w:szCs w:val="24"/>
          <w:shd w:val="clear" w:color="auto" w:fill="FFFFFF"/>
        </w:rPr>
        <w:t>.</w:t>
      </w:r>
    </w:p>
    <w:p w:rsidR="0072760B" w:rsidRPr="007718D2" w:rsidRDefault="0072760B" w:rsidP="0072760B">
      <w:pPr>
        <w:ind w:left="2"/>
        <w:rPr>
          <w:rFonts w:ascii="Times New Roman" w:hAnsi="Times New Roman" w:cs="Times New Roman"/>
          <w:sz w:val="24"/>
          <w:szCs w:val="24"/>
        </w:rPr>
      </w:pPr>
      <w:r w:rsidRPr="00A85610">
        <w:rPr>
          <w:rFonts w:ascii="Times New Roman" w:hAnsi="Times New Roman" w:cs="Times New Roman" w:hint="eastAsia"/>
          <w:sz w:val="24"/>
          <w:szCs w:val="24"/>
        </w:rPr>
        <w:t>[5]</w:t>
      </w:r>
      <w:r w:rsidRPr="00A85610">
        <w:rPr>
          <w:rFonts w:ascii="Times New Roman" w:hAnsi="Times New Roman" w:cs="Times New Roman"/>
          <w:sz w:val="24"/>
          <w:szCs w:val="24"/>
        </w:rPr>
        <w:t xml:space="preserve"> </w:t>
      </w:r>
      <w:r w:rsidRPr="00A85610">
        <w:rPr>
          <w:rFonts w:ascii="Times New Roman" w:hAnsi="Times New Roman" w:cs="Times New Roman"/>
          <w:color w:val="222222"/>
          <w:sz w:val="24"/>
          <w:szCs w:val="24"/>
          <w:shd w:val="clear" w:color="auto" w:fill="FFFFFF"/>
        </w:rPr>
        <w:t>Boulanger, R. W., &amp; Idriss, I. M. (2014). </w:t>
      </w:r>
      <w:r w:rsidRPr="00A85610">
        <w:rPr>
          <w:rFonts w:ascii="Times New Roman" w:hAnsi="Times New Roman" w:cs="Times New Roman"/>
          <w:iCs/>
          <w:color w:val="222222"/>
          <w:sz w:val="24"/>
          <w:szCs w:val="24"/>
          <w:shd w:val="clear" w:color="auto" w:fill="FFFFFF"/>
        </w:rPr>
        <w:t xml:space="preserve">CPT and SPT based liquefaction </w:t>
      </w:r>
      <w:r w:rsidRPr="00A85610">
        <w:rPr>
          <w:rFonts w:ascii="Times New Roman" w:hAnsi="Times New Roman" w:cs="Times New Roman"/>
          <w:iCs/>
          <w:color w:val="222222"/>
          <w:sz w:val="24"/>
          <w:szCs w:val="24"/>
          <w:shd w:val="clear" w:color="auto" w:fill="FFFFFF"/>
        </w:rPr>
        <w:lastRenderedPageBreak/>
        <w:t>triggering procedures Report No</w:t>
      </w:r>
      <w:r w:rsidRPr="00A85610">
        <w:rPr>
          <w:rFonts w:ascii="Times New Roman" w:hAnsi="Times New Roman" w:cs="Times New Roman"/>
          <w:color w:val="222222"/>
          <w:sz w:val="24"/>
          <w:szCs w:val="24"/>
          <w:shd w:val="clear" w:color="auto" w:fill="FFFFFF"/>
        </w:rPr>
        <w:t xml:space="preserve">. UCD/CGM-14/01 Center for Geotechnical Modeling (Davis USA: University of California, Davis) 134 Department of Civil and </w:t>
      </w:r>
      <w:r w:rsidRPr="007718D2">
        <w:rPr>
          <w:rFonts w:ascii="Times New Roman" w:hAnsi="Times New Roman" w:cs="Times New Roman"/>
          <w:color w:val="222222"/>
          <w:sz w:val="24"/>
          <w:szCs w:val="24"/>
          <w:shd w:val="clear" w:color="auto" w:fill="FFFFFF"/>
        </w:rPr>
        <w:t>Environmental Engineering Report.</w:t>
      </w:r>
      <w:r w:rsidRPr="007718D2">
        <w:rPr>
          <w:rFonts w:ascii="Times New Roman" w:hAnsi="Times New Roman" w:cs="Times New Roman"/>
          <w:sz w:val="24"/>
          <w:szCs w:val="24"/>
        </w:rPr>
        <w:t xml:space="preserve"> </w:t>
      </w:r>
    </w:p>
    <w:p w:rsidR="0072760B" w:rsidRPr="007718D2" w:rsidRDefault="0072760B" w:rsidP="0072760B">
      <w:pPr>
        <w:ind w:left="2"/>
        <w:rPr>
          <w:rFonts w:ascii="Times New Roman" w:hAnsi="Times New Roman" w:cs="Times New Roman"/>
          <w:color w:val="222222"/>
          <w:sz w:val="24"/>
          <w:szCs w:val="24"/>
          <w:shd w:val="clear" w:color="auto" w:fill="FFFFFF"/>
        </w:rPr>
      </w:pPr>
      <w:r w:rsidRPr="007718D2">
        <w:rPr>
          <w:rFonts w:ascii="Times New Roman" w:hAnsi="Times New Roman" w:cs="Times New Roman" w:hint="eastAsia"/>
          <w:sz w:val="24"/>
          <w:szCs w:val="24"/>
        </w:rPr>
        <w:t xml:space="preserve">[6] </w:t>
      </w:r>
      <w:r w:rsidR="00845210" w:rsidRPr="007718D2">
        <w:rPr>
          <w:rFonts w:ascii="Times New Roman" w:hAnsi="Times New Roman" w:cs="Times New Roman"/>
          <w:color w:val="222222"/>
          <w:sz w:val="24"/>
          <w:szCs w:val="24"/>
          <w:shd w:val="clear" w:color="auto" w:fill="FFFFFF"/>
        </w:rPr>
        <w:t>Moss, R. E., Seed, R. B., Kayen, R. E., Stewart, J. P., Der Kiureghian, A., &amp; Cetin, K. O. (2006). CPT-based probabilistic and deterministic assessment of in situ seismic soil liquefaction potential. </w:t>
      </w:r>
      <w:r w:rsidR="00845210" w:rsidRPr="007718D2">
        <w:rPr>
          <w:rFonts w:ascii="Times New Roman" w:hAnsi="Times New Roman" w:cs="Times New Roman"/>
          <w:i/>
          <w:iCs/>
          <w:color w:val="222222"/>
          <w:sz w:val="24"/>
          <w:szCs w:val="24"/>
          <w:shd w:val="clear" w:color="auto" w:fill="FFFFFF"/>
        </w:rPr>
        <w:t>Journal of Geotechnical and Geoenvironmental Engineering</w:t>
      </w:r>
      <w:r w:rsidR="00845210" w:rsidRPr="007718D2">
        <w:rPr>
          <w:rFonts w:ascii="Times New Roman" w:hAnsi="Times New Roman" w:cs="Times New Roman"/>
          <w:color w:val="222222"/>
          <w:sz w:val="24"/>
          <w:szCs w:val="24"/>
          <w:shd w:val="clear" w:color="auto" w:fill="FFFFFF"/>
        </w:rPr>
        <w:t>, </w:t>
      </w:r>
      <w:r w:rsidR="00845210" w:rsidRPr="007718D2">
        <w:rPr>
          <w:rFonts w:ascii="Times New Roman" w:hAnsi="Times New Roman" w:cs="Times New Roman"/>
          <w:i/>
          <w:iCs/>
          <w:color w:val="222222"/>
          <w:sz w:val="24"/>
          <w:szCs w:val="24"/>
          <w:shd w:val="clear" w:color="auto" w:fill="FFFFFF"/>
        </w:rPr>
        <w:t>132</w:t>
      </w:r>
      <w:r w:rsidR="00845210" w:rsidRPr="007718D2">
        <w:rPr>
          <w:rFonts w:ascii="Times New Roman" w:hAnsi="Times New Roman" w:cs="Times New Roman"/>
          <w:color w:val="222222"/>
          <w:sz w:val="24"/>
          <w:szCs w:val="24"/>
          <w:shd w:val="clear" w:color="auto" w:fill="FFFFFF"/>
        </w:rPr>
        <w:t>(8), 1032-1051.</w:t>
      </w:r>
    </w:p>
    <w:p w:rsidR="00845210" w:rsidRPr="007718D2" w:rsidRDefault="00845210" w:rsidP="0072760B">
      <w:pPr>
        <w:ind w:left="2"/>
        <w:rPr>
          <w:rFonts w:ascii="Times New Roman" w:hAnsi="Times New Roman" w:cs="Times New Roman"/>
          <w:color w:val="222222"/>
          <w:sz w:val="24"/>
          <w:szCs w:val="24"/>
          <w:shd w:val="clear" w:color="auto" w:fill="FFFFFF"/>
        </w:rPr>
      </w:pPr>
      <w:r w:rsidRPr="007718D2">
        <w:rPr>
          <w:rFonts w:ascii="Times New Roman" w:hAnsi="Times New Roman" w:cs="Times New Roman" w:hint="eastAsia"/>
          <w:color w:val="222222"/>
          <w:sz w:val="24"/>
          <w:szCs w:val="24"/>
          <w:shd w:val="clear" w:color="auto" w:fill="FFFFFF"/>
        </w:rPr>
        <w:t xml:space="preserve">[7] </w:t>
      </w:r>
      <w:r w:rsidRPr="007718D2">
        <w:rPr>
          <w:rFonts w:ascii="Times New Roman" w:hAnsi="Times New Roman" w:cs="Times New Roman"/>
          <w:color w:val="222222"/>
          <w:sz w:val="24"/>
          <w:szCs w:val="24"/>
          <w:shd w:val="clear" w:color="auto" w:fill="FFFFFF"/>
        </w:rPr>
        <w:t>Cetin, K. O., Seed, R. B., Der Kiureghian, A., Tokimatsu, K., Harder Jr, L. F., Kayen, R. E., &amp; Moss, R. E. (2004). Standard penetration test-based probabilistic and deterministic assessment of seismic soil liquefaction potential. </w:t>
      </w:r>
      <w:r w:rsidRPr="007718D2">
        <w:rPr>
          <w:rFonts w:ascii="Times New Roman" w:hAnsi="Times New Roman" w:cs="Times New Roman"/>
          <w:i/>
          <w:iCs/>
          <w:color w:val="222222"/>
          <w:sz w:val="24"/>
          <w:szCs w:val="24"/>
          <w:shd w:val="clear" w:color="auto" w:fill="FFFFFF"/>
        </w:rPr>
        <w:t>Journal of geotechnical and geoenvironmental engineering</w:t>
      </w:r>
      <w:r w:rsidRPr="007718D2">
        <w:rPr>
          <w:rFonts w:ascii="Times New Roman" w:hAnsi="Times New Roman" w:cs="Times New Roman"/>
          <w:color w:val="222222"/>
          <w:sz w:val="24"/>
          <w:szCs w:val="24"/>
          <w:shd w:val="clear" w:color="auto" w:fill="FFFFFF"/>
        </w:rPr>
        <w:t>, </w:t>
      </w:r>
      <w:r w:rsidRPr="007718D2">
        <w:rPr>
          <w:rFonts w:ascii="Times New Roman" w:hAnsi="Times New Roman" w:cs="Times New Roman"/>
          <w:i/>
          <w:iCs/>
          <w:color w:val="222222"/>
          <w:sz w:val="24"/>
          <w:szCs w:val="24"/>
          <w:shd w:val="clear" w:color="auto" w:fill="FFFFFF"/>
        </w:rPr>
        <w:t>130</w:t>
      </w:r>
      <w:r w:rsidRPr="007718D2">
        <w:rPr>
          <w:rFonts w:ascii="Times New Roman" w:hAnsi="Times New Roman" w:cs="Times New Roman"/>
          <w:color w:val="222222"/>
          <w:sz w:val="24"/>
          <w:szCs w:val="24"/>
          <w:shd w:val="clear" w:color="auto" w:fill="FFFFFF"/>
        </w:rPr>
        <w:t>(12), 1314-1340.</w:t>
      </w:r>
    </w:p>
    <w:p w:rsidR="00845210" w:rsidRPr="007718D2" w:rsidRDefault="00845210" w:rsidP="00845210">
      <w:pPr>
        <w:ind w:left="2"/>
        <w:rPr>
          <w:rFonts w:ascii="Times New Roman" w:hAnsi="Times New Roman" w:cs="Times New Roman"/>
          <w:color w:val="222222"/>
          <w:sz w:val="24"/>
          <w:szCs w:val="24"/>
          <w:shd w:val="clear" w:color="auto" w:fill="FFFFFF"/>
        </w:rPr>
      </w:pPr>
      <w:r w:rsidRPr="007718D2">
        <w:rPr>
          <w:rFonts w:ascii="Times New Roman" w:hAnsi="Times New Roman" w:cs="Times New Roman" w:hint="eastAsia"/>
          <w:color w:val="222222"/>
          <w:sz w:val="24"/>
          <w:szCs w:val="24"/>
          <w:shd w:val="clear" w:color="auto" w:fill="FFFFFF"/>
        </w:rPr>
        <w:t xml:space="preserve">[8] </w:t>
      </w:r>
      <w:r w:rsidRPr="007718D2">
        <w:rPr>
          <w:rFonts w:ascii="Times New Roman" w:hAnsi="Times New Roman" w:cs="Times New Roman"/>
          <w:color w:val="222222"/>
          <w:sz w:val="24"/>
          <w:szCs w:val="24"/>
          <w:shd w:val="clear" w:color="auto" w:fill="FFFFFF"/>
        </w:rPr>
        <w:t>Boulanger, R. W., &amp; Idriss, I. M. (2015). CPT-based liquefaction triggering procedure. </w:t>
      </w:r>
      <w:r w:rsidRPr="007718D2">
        <w:rPr>
          <w:rFonts w:ascii="Times New Roman" w:hAnsi="Times New Roman" w:cs="Times New Roman"/>
          <w:i/>
          <w:iCs/>
          <w:color w:val="222222"/>
          <w:sz w:val="24"/>
          <w:szCs w:val="24"/>
          <w:shd w:val="clear" w:color="auto" w:fill="FFFFFF"/>
        </w:rPr>
        <w:t>Journal of Geotechnical and Geoenvironmental Engineering</w:t>
      </w:r>
      <w:r w:rsidRPr="007718D2">
        <w:rPr>
          <w:rFonts w:ascii="Times New Roman" w:hAnsi="Times New Roman" w:cs="Times New Roman"/>
          <w:color w:val="222222"/>
          <w:sz w:val="24"/>
          <w:szCs w:val="24"/>
          <w:shd w:val="clear" w:color="auto" w:fill="FFFFFF"/>
        </w:rPr>
        <w:t>, </w:t>
      </w:r>
      <w:r w:rsidRPr="007718D2">
        <w:rPr>
          <w:rFonts w:ascii="Times New Roman" w:hAnsi="Times New Roman" w:cs="Times New Roman"/>
          <w:i/>
          <w:iCs/>
          <w:color w:val="222222"/>
          <w:sz w:val="24"/>
          <w:szCs w:val="24"/>
          <w:shd w:val="clear" w:color="auto" w:fill="FFFFFF"/>
        </w:rPr>
        <w:t>142</w:t>
      </w:r>
      <w:r w:rsidRPr="007718D2">
        <w:rPr>
          <w:rFonts w:ascii="Times New Roman" w:hAnsi="Times New Roman" w:cs="Times New Roman"/>
          <w:color w:val="222222"/>
          <w:sz w:val="24"/>
          <w:szCs w:val="24"/>
          <w:shd w:val="clear" w:color="auto" w:fill="FFFFFF"/>
        </w:rPr>
        <w:t>(2), 04015065.</w:t>
      </w:r>
    </w:p>
    <w:sectPr w:rsidR="00845210" w:rsidRPr="007718D2" w:rsidSect="002531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623" w:rsidRDefault="00A56623" w:rsidP="001015CB">
      <w:r>
        <w:separator/>
      </w:r>
    </w:p>
  </w:endnote>
  <w:endnote w:type="continuationSeparator" w:id="1">
    <w:p w:rsidR="00A56623" w:rsidRDefault="00A56623" w:rsidP="001015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dvOT483a8203">
    <w:altName w:val="Times New Roman"/>
    <w:panose1 w:val="00000000000000000000"/>
    <w:charset w:val="00"/>
    <w:family w:val="roman"/>
    <w:notTrueType/>
    <w:pitch w:val="default"/>
    <w:sig w:usb0="00000000" w:usb1="00000000" w:usb2="00000000" w:usb3="00000000" w:csb0="00000000" w:csb1="00000000"/>
  </w:font>
  <w:font w:name="AdvTTd0b5fdba.I">
    <w:altName w:val="Times New Roman"/>
    <w:panose1 w:val="00000000000000000000"/>
    <w:charset w:val="00"/>
    <w:family w:val="roman"/>
    <w:notTrueType/>
    <w:pitch w:val="default"/>
    <w:sig w:usb0="00000000" w:usb1="00000000" w:usb2="00000000" w:usb3="00000000" w:csb0="00000000" w:csb1="00000000"/>
  </w:font>
  <w:font w:name="AdvTTd242182c+03">
    <w:altName w:val="Times New Roman"/>
    <w:panose1 w:val="00000000000000000000"/>
    <w:charset w:val="00"/>
    <w:family w:val="roman"/>
    <w:notTrueType/>
    <w:pitch w:val="default"/>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623" w:rsidRDefault="00A56623" w:rsidP="001015CB">
      <w:r>
        <w:separator/>
      </w:r>
    </w:p>
  </w:footnote>
  <w:footnote w:type="continuationSeparator" w:id="1">
    <w:p w:rsidR="00A56623" w:rsidRDefault="00A56623" w:rsidP="001015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F20C9"/>
    <w:multiLevelType w:val="hybridMultilevel"/>
    <w:tmpl w:val="7D92B22E"/>
    <w:lvl w:ilvl="0" w:tplc="84867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E36282"/>
    <w:multiLevelType w:val="hybridMultilevel"/>
    <w:tmpl w:val="493E550A"/>
    <w:lvl w:ilvl="0" w:tplc="533CA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15CB"/>
    <w:rsid w:val="0000536C"/>
    <w:rsid w:val="00041914"/>
    <w:rsid w:val="000664AB"/>
    <w:rsid w:val="000B16D5"/>
    <w:rsid w:val="000C41F2"/>
    <w:rsid w:val="000D381B"/>
    <w:rsid w:val="001015CB"/>
    <w:rsid w:val="00116145"/>
    <w:rsid w:val="00121C9A"/>
    <w:rsid w:val="001D6B94"/>
    <w:rsid w:val="001E01B5"/>
    <w:rsid w:val="002105BC"/>
    <w:rsid w:val="002531F8"/>
    <w:rsid w:val="002A612C"/>
    <w:rsid w:val="002F5F82"/>
    <w:rsid w:val="003655F8"/>
    <w:rsid w:val="003A39A6"/>
    <w:rsid w:val="00463777"/>
    <w:rsid w:val="004D0A2F"/>
    <w:rsid w:val="0053585A"/>
    <w:rsid w:val="00566B9A"/>
    <w:rsid w:val="0059297B"/>
    <w:rsid w:val="00614752"/>
    <w:rsid w:val="006D15CE"/>
    <w:rsid w:val="006F1879"/>
    <w:rsid w:val="006F18C8"/>
    <w:rsid w:val="0072760B"/>
    <w:rsid w:val="007718D2"/>
    <w:rsid w:val="00796BD7"/>
    <w:rsid w:val="007E591D"/>
    <w:rsid w:val="007F62C1"/>
    <w:rsid w:val="00845210"/>
    <w:rsid w:val="0088642E"/>
    <w:rsid w:val="00965638"/>
    <w:rsid w:val="0098435B"/>
    <w:rsid w:val="009A3405"/>
    <w:rsid w:val="009B004C"/>
    <w:rsid w:val="00A24D7B"/>
    <w:rsid w:val="00A56623"/>
    <w:rsid w:val="00A85610"/>
    <w:rsid w:val="00AA64AB"/>
    <w:rsid w:val="00B14210"/>
    <w:rsid w:val="00B56655"/>
    <w:rsid w:val="00BF6353"/>
    <w:rsid w:val="00C61969"/>
    <w:rsid w:val="00C62316"/>
    <w:rsid w:val="00C94BB6"/>
    <w:rsid w:val="00CB0E57"/>
    <w:rsid w:val="00D662B1"/>
    <w:rsid w:val="00D827A7"/>
    <w:rsid w:val="00D83507"/>
    <w:rsid w:val="00DF1D86"/>
    <w:rsid w:val="00E421BF"/>
    <w:rsid w:val="00E869AA"/>
    <w:rsid w:val="00EC4866"/>
    <w:rsid w:val="00EF051C"/>
    <w:rsid w:val="00F443BC"/>
    <w:rsid w:val="00F6740B"/>
    <w:rsid w:val="00F85229"/>
    <w:rsid w:val="00FA7437"/>
    <w:rsid w:val="00FD73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1F8"/>
    <w:pPr>
      <w:widowControl w:val="0"/>
      <w:jc w:val="both"/>
    </w:pPr>
  </w:style>
  <w:style w:type="paragraph" w:styleId="1">
    <w:name w:val="heading 1"/>
    <w:basedOn w:val="a"/>
    <w:next w:val="a"/>
    <w:link w:val="1Char"/>
    <w:uiPriority w:val="9"/>
    <w:qFormat/>
    <w:rsid w:val="001015C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15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15CB"/>
    <w:rPr>
      <w:sz w:val="18"/>
      <w:szCs w:val="18"/>
    </w:rPr>
  </w:style>
  <w:style w:type="paragraph" w:styleId="a4">
    <w:name w:val="footer"/>
    <w:basedOn w:val="a"/>
    <w:link w:val="Char0"/>
    <w:uiPriority w:val="99"/>
    <w:semiHidden/>
    <w:unhideWhenUsed/>
    <w:rsid w:val="001015C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015CB"/>
    <w:rPr>
      <w:sz w:val="18"/>
      <w:szCs w:val="18"/>
    </w:rPr>
  </w:style>
  <w:style w:type="paragraph" w:styleId="a5">
    <w:name w:val="Normal (Web)"/>
    <w:basedOn w:val="a"/>
    <w:uiPriority w:val="99"/>
    <w:semiHidden/>
    <w:unhideWhenUsed/>
    <w:rsid w:val="001015CB"/>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1015CB"/>
    <w:pPr>
      <w:ind w:firstLineChars="200" w:firstLine="420"/>
    </w:pPr>
  </w:style>
  <w:style w:type="character" w:customStyle="1" w:styleId="1Char">
    <w:name w:val="标题 1 Char"/>
    <w:basedOn w:val="a0"/>
    <w:link w:val="1"/>
    <w:uiPriority w:val="9"/>
    <w:rsid w:val="001015CB"/>
    <w:rPr>
      <w:b/>
      <w:bCs/>
      <w:kern w:val="44"/>
      <w:sz w:val="44"/>
      <w:szCs w:val="44"/>
    </w:rPr>
  </w:style>
  <w:style w:type="character" w:customStyle="1" w:styleId="fontstyle01">
    <w:name w:val="fontstyle01"/>
    <w:basedOn w:val="a0"/>
    <w:rsid w:val="00F6740B"/>
    <w:rPr>
      <w:rFonts w:ascii="AdvOT483a8203" w:hAnsi="AdvOT483a8203" w:hint="default"/>
      <w:b w:val="0"/>
      <w:bCs w:val="0"/>
      <w:i w:val="0"/>
      <w:iCs w:val="0"/>
      <w:color w:val="231F20"/>
      <w:sz w:val="20"/>
      <w:szCs w:val="20"/>
    </w:rPr>
  </w:style>
  <w:style w:type="character" w:customStyle="1" w:styleId="fontstyle21">
    <w:name w:val="fontstyle21"/>
    <w:basedOn w:val="a0"/>
    <w:rsid w:val="00F6740B"/>
    <w:rPr>
      <w:rFonts w:ascii="AdvTTd0b5fdba.I" w:hAnsi="AdvTTd0b5fdba.I" w:hint="default"/>
      <w:b w:val="0"/>
      <w:bCs w:val="0"/>
      <w:i w:val="0"/>
      <w:iCs w:val="0"/>
      <w:color w:val="231F20"/>
      <w:sz w:val="20"/>
      <w:szCs w:val="20"/>
    </w:rPr>
  </w:style>
  <w:style w:type="character" w:customStyle="1" w:styleId="fontstyle31">
    <w:name w:val="fontstyle31"/>
    <w:basedOn w:val="a0"/>
    <w:rsid w:val="00F6740B"/>
    <w:rPr>
      <w:rFonts w:ascii="AdvTTd242182c+03" w:hAnsi="AdvTTd242182c+03" w:hint="default"/>
      <w:b w:val="0"/>
      <w:bCs w:val="0"/>
      <w:i w:val="0"/>
      <w:iCs w:val="0"/>
      <w:color w:val="231F20"/>
      <w:sz w:val="14"/>
      <w:szCs w:val="14"/>
    </w:rPr>
  </w:style>
  <w:style w:type="character" w:styleId="a7">
    <w:name w:val="Hyperlink"/>
    <w:basedOn w:val="a0"/>
    <w:uiPriority w:val="99"/>
    <w:unhideWhenUsed/>
    <w:rsid w:val="0098435B"/>
    <w:rPr>
      <w:color w:val="0000FF" w:themeColor="hyperlink"/>
      <w:u w:val="single"/>
    </w:rPr>
  </w:style>
  <w:style w:type="table" w:styleId="a8">
    <w:name w:val="Table Grid"/>
    <w:basedOn w:val="a1"/>
    <w:uiPriority w:val="59"/>
    <w:rsid w:val="009843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98435B"/>
    <w:rPr>
      <w:sz w:val="18"/>
      <w:szCs w:val="18"/>
    </w:rPr>
  </w:style>
  <w:style w:type="character" w:customStyle="1" w:styleId="Char1">
    <w:name w:val="批注框文本 Char"/>
    <w:basedOn w:val="a0"/>
    <w:link w:val="a9"/>
    <w:uiPriority w:val="99"/>
    <w:semiHidden/>
    <w:rsid w:val="0098435B"/>
    <w:rPr>
      <w:sz w:val="18"/>
      <w:szCs w:val="18"/>
    </w:rPr>
  </w:style>
  <w:style w:type="character" w:customStyle="1" w:styleId="fontstyle11">
    <w:name w:val="fontstyle11"/>
    <w:basedOn w:val="a0"/>
    <w:rsid w:val="00FA7437"/>
    <w:rPr>
      <w:rFonts w:ascii="Times-Roman" w:hAnsi="Times-Roman" w:hint="default"/>
      <w:b w:val="0"/>
      <w:bCs w:val="0"/>
      <w:i w:val="0"/>
      <w:iCs w:val="0"/>
      <w:color w:val="231F20"/>
      <w:sz w:val="20"/>
      <w:szCs w:val="20"/>
    </w:rPr>
  </w:style>
</w:styles>
</file>

<file path=word/webSettings.xml><?xml version="1.0" encoding="utf-8"?>
<w:webSettings xmlns:r="http://schemas.openxmlformats.org/officeDocument/2006/relationships" xmlns:w="http://schemas.openxmlformats.org/wordprocessingml/2006/main">
  <w:divs>
    <w:div w:id="189995703">
      <w:bodyDiv w:val="1"/>
      <w:marLeft w:val="0"/>
      <w:marRight w:val="0"/>
      <w:marTop w:val="0"/>
      <w:marBottom w:val="0"/>
      <w:divBdr>
        <w:top w:val="none" w:sz="0" w:space="0" w:color="auto"/>
        <w:left w:val="none" w:sz="0" w:space="0" w:color="auto"/>
        <w:bottom w:val="none" w:sz="0" w:space="0" w:color="auto"/>
        <w:right w:val="none" w:sz="0" w:space="0" w:color="auto"/>
      </w:divBdr>
    </w:div>
    <w:div w:id="203909185">
      <w:bodyDiv w:val="1"/>
      <w:marLeft w:val="0"/>
      <w:marRight w:val="0"/>
      <w:marTop w:val="0"/>
      <w:marBottom w:val="0"/>
      <w:divBdr>
        <w:top w:val="none" w:sz="0" w:space="0" w:color="auto"/>
        <w:left w:val="none" w:sz="0" w:space="0" w:color="auto"/>
        <w:bottom w:val="none" w:sz="0" w:space="0" w:color="auto"/>
        <w:right w:val="none" w:sz="0" w:space="0" w:color="auto"/>
      </w:divBdr>
    </w:div>
    <w:div w:id="113418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hyperlink" Target="https://scholar.google.com.h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516</TotalTime>
  <Pages>6</Pages>
  <Words>1578</Words>
  <Characters>8996</Characters>
  <Application>Microsoft Office Word</Application>
  <DocSecurity>0</DocSecurity>
  <Lines>74</Lines>
  <Paragraphs>21</Paragraphs>
  <ScaleCrop>false</ScaleCrop>
  <Company>微软中国</Company>
  <LinksUpToDate>false</LinksUpToDate>
  <CharactersWithSpaces>10553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cp:lastModifiedBy>
  <cp:revision>27</cp:revision>
  <dcterms:created xsi:type="dcterms:W3CDTF">2018-06-01T19:26:00Z</dcterms:created>
  <dcterms:modified xsi:type="dcterms:W3CDTF">2019-03-26T03:31:00Z</dcterms:modified>
</cp:coreProperties>
</file>